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DD130">
      <w:pPr>
        <w:spacing w:line="560" w:lineRule="exact"/>
        <w:jc w:val="center"/>
        <w:rPr>
          <w:rFonts w:hint="eastAsia" w:ascii="仿宋_GB2312" w:hAnsi="仿宋_GB2312" w:eastAsia="仿宋_GB2312" w:cs="仿宋_GB2312"/>
          <w:sz w:val="40"/>
          <w:szCs w:val="32"/>
        </w:rPr>
      </w:pPr>
      <w:bookmarkStart w:id="0" w:name="_GoBack"/>
      <w:bookmarkEnd w:id="0"/>
      <w:r>
        <w:rPr>
          <w:rFonts w:hint="eastAsia" w:ascii="仿宋_GB2312" w:hAnsi="仿宋_GB2312" w:eastAsia="仿宋_GB2312" w:cs="仿宋_GB2312"/>
          <w:sz w:val="40"/>
          <w:szCs w:val="32"/>
        </w:rPr>
        <w:t>人才分类认定市级部门分工表</w:t>
      </w:r>
    </w:p>
    <w:p w14:paraId="3BC07368">
      <w:pPr>
        <w:spacing w:line="560" w:lineRule="exact"/>
        <w:jc w:val="center"/>
        <w:rPr>
          <w:rFonts w:hint="eastAsia" w:ascii="仿宋_GB2312" w:hAnsi="仿宋_GB2312" w:eastAsia="仿宋_GB2312" w:cs="仿宋_GB2312"/>
          <w:sz w:val="40"/>
          <w:szCs w:val="32"/>
        </w:rPr>
      </w:pPr>
    </w:p>
    <w:tbl>
      <w:tblPr>
        <w:tblStyle w:val="8"/>
        <w:tblW w:w="8418" w:type="dxa"/>
        <w:tblInd w:w="93" w:type="dxa"/>
        <w:shd w:val="clear" w:color="auto" w:fill="FFFFFF"/>
        <w:tblLayout w:type="fixed"/>
        <w:tblCellMar>
          <w:top w:w="0" w:type="dxa"/>
          <w:left w:w="108" w:type="dxa"/>
          <w:bottom w:w="0" w:type="dxa"/>
          <w:right w:w="108" w:type="dxa"/>
        </w:tblCellMar>
      </w:tblPr>
      <w:tblGrid>
        <w:gridCol w:w="1219"/>
        <w:gridCol w:w="1734"/>
        <w:gridCol w:w="3740"/>
        <w:gridCol w:w="1725"/>
      </w:tblGrid>
      <w:tr w14:paraId="3A90421A">
        <w:tblPrEx>
          <w:shd w:val="clear" w:color="auto" w:fill="FFFFFF"/>
          <w:tblCellMar>
            <w:top w:w="0" w:type="dxa"/>
            <w:left w:w="108" w:type="dxa"/>
            <w:bottom w:w="0" w:type="dxa"/>
            <w:right w:w="108" w:type="dxa"/>
          </w:tblCellMar>
        </w:tblPrEx>
        <w:trPr>
          <w:trHeight w:val="285" w:hRule="atLeast"/>
        </w:trPr>
        <w:tc>
          <w:tcPr>
            <w:tcW w:w="1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A26D3A">
            <w:pPr>
              <w:widowControl/>
              <w:spacing w:line="300" w:lineRule="exact"/>
              <w:jc w:val="center"/>
              <w:textAlignment w:val="center"/>
              <w:rPr>
                <w:rFonts w:ascii="黑体" w:hAnsi="宋体" w:eastAsia="黑体" w:cs="黑体"/>
                <w:sz w:val="24"/>
              </w:rPr>
            </w:pPr>
            <w:r>
              <w:rPr>
                <w:rFonts w:hint="eastAsia" w:ascii="黑体" w:hAnsi="宋体" w:eastAsia="黑体" w:cs="黑体"/>
                <w:kern w:val="0"/>
                <w:sz w:val="24"/>
                <w:lang w:bidi="ar"/>
              </w:rPr>
              <w:t>人才分类</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C001E">
            <w:pPr>
              <w:widowControl/>
              <w:spacing w:line="300" w:lineRule="exact"/>
              <w:jc w:val="center"/>
              <w:textAlignment w:val="center"/>
              <w:rPr>
                <w:rFonts w:hint="eastAsia" w:ascii="黑体" w:hAnsi="宋体" w:eastAsia="黑体" w:cs="黑体"/>
                <w:sz w:val="24"/>
              </w:rPr>
            </w:pPr>
            <w:r>
              <w:rPr>
                <w:rFonts w:hint="eastAsia" w:ascii="黑体" w:hAnsi="宋体" w:eastAsia="黑体" w:cs="黑体"/>
                <w:kern w:val="0"/>
                <w:sz w:val="24"/>
                <w:lang w:bidi="ar"/>
              </w:rPr>
              <w:t>2022版分类依据</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4E3D0FE">
            <w:pPr>
              <w:widowControl/>
              <w:spacing w:line="300" w:lineRule="exact"/>
              <w:jc w:val="center"/>
              <w:textAlignment w:val="center"/>
              <w:rPr>
                <w:rFonts w:hint="eastAsia" w:ascii="宋体" w:hAnsi="宋体" w:cs="宋体"/>
                <w:sz w:val="24"/>
              </w:rPr>
            </w:pPr>
            <w:r>
              <w:rPr>
                <w:rFonts w:hint="eastAsia" w:ascii="黑体" w:hAnsi="宋体" w:eastAsia="黑体" w:cs="黑体"/>
                <w:sz w:val="24"/>
              </w:rPr>
              <w:t>审核部门</w:t>
            </w:r>
          </w:p>
        </w:tc>
      </w:tr>
      <w:tr w14:paraId="4177B043">
        <w:tblPrEx>
          <w:shd w:val="clear" w:color="auto" w:fill="FFFFFF"/>
          <w:tblCellMar>
            <w:top w:w="0" w:type="dxa"/>
            <w:left w:w="108" w:type="dxa"/>
            <w:bottom w:w="0" w:type="dxa"/>
            <w:right w:w="108" w:type="dxa"/>
          </w:tblCellMar>
        </w:tblPrEx>
        <w:trPr>
          <w:trHeight w:val="285"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941FC">
            <w:pPr>
              <w:widowControl/>
              <w:spacing w:line="300" w:lineRule="exact"/>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顶尖人才</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56184">
            <w:pPr>
              <w:widowControl/>
              <w:spacing w:line="300" w:lineRule="exact"/>
              <w:textAlignment w:val="center"/>
              <w:rPr>
                <w:rFonts w:hint="eastAsia" w:ascii="宋体" w:hAnsi="宋体" w:cs="宋体"/>
                <w:sz w:val="24"/>
              </w:rPr>
            </w:pPr>
            <w:r>
              <w:rPr>
                <w:rFonts w:hint="eastAsia" w:ascii="宋体" w:hAnsi="宋体" w:cs="宋体"/>
                <w:kern w:val="0"/>
                <w:sz w:val="24"/>
                <w:lang w:bidi="ar"/>
              </w:rPr>
              <w:t>国家级重点人才培养工程杰出人才；浙江省“鲲鹏行动”计划入选者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6AF3D">
            <w:pPr>
              <w:widowControl/>
              <w:spacing w:line="300" w:lineRule="exact"/>
              <w:jc w:val="center"/>
              <w:textAlignment w:val="center"/>
              <w:rPr>
                <w:rFonts w:hint="eastAsia" w:ascii="宋体" w:hAnsi="宋体" w:cs="宋体"/>
                <w:sz w:val="24"/>
              </w:rPr>
            </w:pPr>
            <w:r>
              <w:rPr>
                <w:rFonts w:hint="eastAsia" w:ascii="宋体" w:hAnsi="宋体" w:cs="宋体"/>
                <w:sz w:val="24"/>
              </w:rPr>
              <w:t>市委人才办</w:t>
            </w:r>
          </w:p>
        </w:tc>
      </w:tr>
      <w:tr w14:paraId="621047DF">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87D6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CC05F">
            <w:pPr>
              <w:widowControl/>
              <w:spacing w:line="300" w:lineRule="exact"/>
              <w:textAlignment w:val="center"/>
              <w:rPr>
                <w:rFonts w:hint="eastAsia" w:ascii="宋体" w:hAnsi="宋体" w:cs="宋体"/>
                <w:sz w:val="24"/>
              </w:rPr>
            </w:pPr>
            <w:r>
              <w:rPr>
                <w:rFonts w:hint="eastAsia" w:ascii="宋体" w:hAnsi="宋体" w:cs="宋体"/>
                <w:kern w:val="0"/>
                <w:sz w:val="24"/>
                <w:lang w:bidi="ar"/>
              </w:rPr>
              <w:t>国家最高科学技术奖获得者；全国创新争先奖奖章获得者；中国工程院院士、中国科学院院士（含外籍院士）；美英德法日加澳国家最高学术权威机构院士</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7B01B">
            <w:pPr>
              <w:widowControl/>
              <w:spacing w:line="300" w:lineRule="exact"/>
              <w:jc w:val="center"/>
              <w:textAlignment w:val="center"/>
              <w:rPr>
                <w:rFonts w:hint="eastAsia" w:ascii="宋体" w:hAnsi="宋体" w:cs="宋体"/>
                <w:sz w:val="24"/>
              </w:rPr>
            </w:pPr>
            <w:r>
              <w:rPr>
                <w:rFonts w:hint="eastAsia" w:ascii="宋体" w:hAnsi="宋体" w:cs="宋体"/>
                <w:sz w:val="24"/>
              </w:rPr>
              <w:t>市科技局</w:t>
            </w:r>
          </w:p>
        </w:tc>
      </w:tr>
      <w:tr w14:paraId="413008D0">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EB6C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92169">
            <w:pPr>
              <w:widowControl/>
              <w:spacing w:line="300" w:lineRule="exact"/>
              <w:textAlignment w:val="center"/>
              <w:rPr>
                <w:rFonts w:hint="eastAsia" w:ascii="宋体" w:hAnsi="宋体" w:cs="宋体"/>
                <w:sz w:val="24"/>
              </w:rPr>
            </w:pPr>
            <w:r>
              <w:rPr>
                <w:rFonts w:hint="eastAsia" w:ascii="宋体" w:hAnsi="宋体" w:cs="宋体"/>
                <w:kern w:val="0"/>
                <w:sz w:val="24"/>
                <w:lang w:bidi="ar"/>
              </w:rPr>
              <w:t>诺贝尔奖、菲尔兹奖、图灵奖、普利兹克奖、沃尔夫奖、邵逸夫奖、拉斯克医学奖等国际性权威奖项获得者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6F0E02">
            <w:pPr>
              <w:widowControl/>
              <w:spacing w:line="300" w:lineRule="exact"/>
              <w:jc w:val="center"/>
              <w:textAlignment w:val="center"/>
              <w:rPr>
                <w:rFonts w:hint="eastAsia" w:ascii="宋体" w:hAnsi="宋体" w:cs="宋体"/>
                <w:sz w:val="24"/>
              </w:rPr>
            </w:pPr>
            <w:r>
              <w:rPr>
                <w:rFonts w:hint="eastAsia" w:ascii="宋体" w:hAnsi="宋体" w:cs="宋体"/>
                <w:sz w:val="24"/>
              </w:rPr>
              <w:t>市人力社保局</w:t>
            </w:r>
          </w:p>
        </w:tc>
      </w:tr>
      <w:tr w14:paraId="31B03B61">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EF6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E05BB">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中国社会科学院学部委员、荣誉学部委员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13A20">
            <w:pPr>
              <w:widowControl/>
              <w:spacing w:line="300" w:lineRule="exact"/>
              <w:jc w:val="center"/>
              <w:textAlignment w:val="center"/>
              <w:rPr>
                <w:rFonts w:hint="eastAsia" w:ascii="宋体" w:hAnsi="宋体" w:cs="宋体"/>
                <w:sz w:val="24"/>
              </w:rPr>
            </w:pPr>
            <w:r>
              <w:rPr>
                <w:rFonts w:hint="eastAsia" w:ascii="宋体" w:hAnsi="宋体" w:cs="宋体"/>
                <w:sz w:val="24"/>
              </w:rPr>
              <w:t>市社科院</w:t>
            </w:r>
          </w:p>
        </w:tc>
      </w:tr>
      <w:tr w14:paraId="3ED71BB0">
        <w:tblPrEx>
          <w:shd w:val="clear" w:color="auto" w:fill="FFFFFF"/>
          <w:tblCellMar>
            <w:top w:w="0" w:type="dxa"/>
            <w:left w:w="108" w:type="dxa"/>
            <w:bottom w:w="0" w:type="dxa"/>
            <w:right w:w="108" w:type="dxa"/>
          </w:tblCellMar>
        </w:tblPrEx>
        <w:trPr>
          <w:trHeight w:val="285"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66AF">
            <w:pPr>
              <w:widowControl/>
              <w:spacing w:line="300" w:lineRule="exact"/>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特优人才</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08D8D">
            <w:pPr>
              <w:widowControl/>
              <w:spacing w:line="300" w:lineRule="exact"/>
              <w:textAlignment w:val="center"/>
              <w:rPr>
                <w:rFonts w:hint="eastAsia" w:ascii="宋体" w:hAnsi="宋体" w:cs="宋体"/>
                <w:sz w:val="24"/>
              </w:rPr>
            </w:pPr>
            <w:r>
              <w:rPr>
                <w:rFonts w:hint="eastAsia" w:ascii="宋体" w:hAnsi="宋体" w:cs="宋体"/>
                <w:kern w:val="0"/>
                <w:sz w:val="24"/>
                <w:lang w:bidi="ar"/>
              </w:rPr>
              <w:t>国家级引才工程入选者；国家级重点人才培养工程中除杰出人才之外的入选者；浙江省特级专家；浙江省重点人才培养工程杰出人才；宁波市甬江引才工程鲲鹏人才专项负责人；宁波市杰出人才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C53C7">
            <w:pPr>
              <w:widowControl/>
              <w:spacing w:line="300" w:lineRule="exact"/>
              <w:jc w:val="center"/>
              <w:textAlignment w:val="center"/>
              <w:rPr>
                <w:rFonts w:hint="eastAsia" w:ascii="宋体" w:hAnsi="宋体" w:cs="宋体"/>
                <w:sz w:val="24"/>
              </w:rPr>
            </w:pPr>
            <w:r>
              <w:rPr>
                <w:rFonts w:hint="eastAsia" w:ascii="宋体" w:hAnsi="宋体" w:cs="宋体"/>
                <w:sz w:val="24"/>
              </w:rPr>
              <w:t>市委人才办</w:t>
            </w:r>
          </w:p>
        </w:tc>
      </w:tr>
      <w:tr w14:paraId="00CDC1A0">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B28E9">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14626">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国家文化名家暨全国宣传文化系统“四个一批”人才；茅盾文学奖、鲁迅文学奖获得者；近5年，担任国家级文学艺术领域协会主席、副主席</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ECA4A">
            <w:pPr>
              <w:widowControl/>
              <w:spacing w:line="300" w:lineRule="exact"/>
              <w:jc w:val="center"/>
              <w:textAlignment w:val="center"/>
              <w:rPr>
                <w:rFonts w:hint="eastAsia" w:ascii="宋体" w:hAnsi="宋体" w:cs="宋体"/>
                <w:sz w:val="24"/>
              </w:rPr>
            </w:pPr>
            <w:r>
              <w:rPr>
                <w:rFonts w:hint="eastAsia" w:ascii="宋体" w:hAnsi="宋体" w:cs="宋体"/>
                <w:sz w:val="24"/>
              </w:rPr>
              <w:t>市委宣传部</w:t>
            </w:r>
          </w:p>
        </w:tc>
      </w:tr>
      <w:tr w14:paraId="68BDAB4C">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105A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E0EA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中国工艺美术大师；近5年，担任国家级工艺美术领域协会主席、副主席；近5年，担任世界500强企业主要经营管理者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2E930">
            <w:pPr>
              <w:widowControl/>
              <w:spacing w:line="300" w:lineRule="exact"/>
              <w:jc w:val="center"/>
              <w:textAlignment w:val="center"/>
              <w:rPr>
                <w:rFonts w:hint="eastAsia" w:ascii="宋体" w:hAnsi="宋体" w:cs="宋体"/>
                <w:sz w:val="24"/>
              </w:rPr>
            </w:pPr>
            <w:r>
              <w:rPr>
                <w:rFonts w:hint="eastAsia" w:ascii="宋体" w:hAnsi="宋体" w:cs="宋体"/>
                <w:sz w:val="24"/>
              </w:rPr>
              <w:t>市经信局</w:t>
            </w:r>
          </w:p>
        </w:tc>
      </w:tr>
      <w:tr w14:paraId="16A5CE04">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B721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A6792">
            <w:pPr>
              <w:widowControl/>
              <w:spacing w:line="300" w:lineRule="exact"/>
              <w:textAlignment w:val="center"/>
              <w:rPr>
                <w:rFonts w:hint="eastAsia" w:ascii="宋体" w:hAnsi="宋体" w:cs="宋体"/>
                <w:sz w:val="24"/>
              </w:rPr>
            </w:pPr>
            <w:r>
              <w:rPr>
                <w:rFonts w:hint="eastAsia" w:ascii="宋体" w:hAnsi="宋体" w:cs="宋体"/>
                <w:kern w:val="0"/>
                <w:sz w:val="24"/>
                <w:lang w:bidi="ar"/>
              </w:rPr>
              <w:t>高等学校科学研究优秀成果奖特等奖获得者（第1完成人）；长江学者；国务院学科评议组召集人；国家级教学名师；国家级教学成果奖特等奖（前3位完成人）；世界知名大学校长、副校长；国家“一流学科”带头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0E5CB">
            <w:pPr>
              <w:widowControl/>
              <w:spacing w:line="300" w:lineRule="exact"/>
              <w:jc w:val="center"/>
              <w:textAlignment w:val="center"/>
              <w:rPr>
                <w:rFonts w:hint="eastAsia" w:ascii="宋体" w:hAnsi="宋体" w:cs="宋体"/>
                <w:sz w:val="24"/>
              </w:rPr>
            </w:pPr>
            <w:r>
              <w:rPr>
                <w:rFonts w:hint="eastAsia" w:ascii="宋体" w:hAnsi="宋体" w:cs="宋体"/>
                <w:sz w:val="24"/>
              </w:rPr>
              <w:t>市教育局</w:t>
            </w:r>
          </w:p>
        </w:tc>
      </w:tr>
      <w:tr w14:paraId="4BA95FC9">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17A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FEC55">
            <w:pPr>
              <w:widowControl/>
              <w:spacing w:line="300" w:lineRule="exact"/>
              <w:textAlignment w:val="center"/>
              <w:rPr>
                <w:rFonts w:hint="eastAsia" w:ascii="宋体" w:hAnsi="宋体" w:cs="宋体"/>
                <w:sz w:val="24"/>
              </w:rPr>
            </w:pPr>
            <w:r>
              <w:rPr>
                <w:rFonts w:hint="eastAsia" w:ascii="宋体" w:hAnsi="宋体" w:cs="宋体"/>
                <w:kern w:val="0"/>
                <w:sz w:val="24"/>
                <w:lang w:bidi="ar"/>
              </w:rPr>
              <w:t>国家杰出青年科学基金项目获得者；国家自然科学奖、国家技术发明奖、国家科学技术进步奖一等奖获得者（前3位完成人）；全国创新争先奖奖状获得者；中国政府“友谊奖”获得者；何梁何利基金科学与技术奖获得者；意大利、瑞典、丹麦、挪威、芬兰、比利时、瑞士、奥地利、荷兰、新西兰、俄罗斯、新加坡、韩国、西班牙、印度、乌克兰、以色列等国家最高学术权威机构院士；近5年，担任国家实验室主任、副主任、学术委员会主任，国家重点实验室主任、学术委员会主任，国家工程实验室、国家工程（技术）研究中心、国家能源研发（实验）中心、国家技术创新中心、国家产业创新中心、国家制造业创新中心主任；浙江科技大奖获得者；中科院“百人计划”A类人才；国家军委科技委卓越青年计划获得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9B6F8">
            <w:pPr>
              <w:widowControl/>
              <w:spacing w:line="300" w:lineRule="exact"/>
              <w:jc w:val="center"/>
              <w:textAlignment w:val="center"/>
              <w:rPr>
                <w:rFonts w:hint="eastAsia" w:ascii="宋体" w:hAnsi="宋体" w:cs="宋体"/>
                <w:sz w:val="24"/>
              </w:rPr>
            </w:pPr>
            <w:r>
              <w:rPr>
                <w:rFonts w:hint="eastAsia" w:ascii="宋体" w:hAnsi="宋体" w:cs="宋体"/>
                <w:sz w:val="24"/>
              </w:rPr>
              <w:t>市科技局</w:t>
            </w:r>
          </w:p>
        </w:tc>
      </w:tr>
      <w:tr w14:paraId="15B5CC52">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A00B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84C3C">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百千万人才工程国家级人选；国家有突出贡献的中青年专家；中华技能大奖获得者；全国杰出专业技术人才；浙江大工匠；浙江省“151”人才工程重点资助人员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72A52">
            <w:pPr>
              <w:widowControl/>
              <w:spacing w:line="300" w:lineRule="exact"/>
              <w:jc w:val="center"/>
              <w:textAlignment w:val="center"/>
              <w:rPr>
                <w:rFonts w:hint="eastAsia" w:ascii="宋体" w:hAnsi="宋体" w:cs="宋体"/>
                <w:sz w:val="24"/>
              </w:rPr>
            </w:pPr>
            <w:r>
              <w:rPr>
                <w:rFonts w:hint="eastAsia" w:ascii="宋体" w:hAnsi="宋体" w:cs="宋体"/>
                <w:sz w:val="24"/>
              </w:rPr>
              <w:t>市人力社保局</w:t>
            </w:r>
          </w:p>
        </w:tc>
      </w:tr>
      <w:tr w14:paraId="27372AB9">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490358">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13CB96">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全国工程勘察设计大师</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3D058">
            <w:pPr>
              <w:widowControl/>
              <w:spacing w:line="300" w:lineRule="exact"/>
              <w:jc w:val="center"/>
              <w:textAlignment w:val="center"/>
              <w:rPr>
                <w:rFonts w:hint="eastAsia" w:ascii="宋体" w:hAnsi="宋体" w:cs="宋体"/>
                <w:sz w:val="24"/>
              </w:rPr>
            </w:pPr>
            <w:r>
              <w:rPr>
                <w:rFonts w:hint="eastAsia" w:ascii="宋体" w:hAnsi="宋体" w:cs="宋体"/>
                <w:sz w:val="24"/>
              </w:rPr>
              <w:t>市住建局</w:t>
            </w:r>
          </w:p>
        </w:tc>
      </w:tr>
      <w:tr w14:paraId="2E9B0006">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7E2F1">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339D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国医大师；全国名中医；吴阶平医学奖获得者；近5年，担任国家级医学学会各专业委员会主任委员、副主任委员，医疗卫生行业内学（专）科或科技全国排名前10的学（专）科主任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DE229">
            <w:pPr>
              <w:widowControl/>
              <w:spacing w:line="300" w:lineRule="exact"/>
              <w:jc w:val="center"/>
              <w:textAlignment w:val="center"/>
              <w:rPr>
                <w:rFonts w:hint="eastAsia" w:ascii="宋体" w:hAnsi="宋体" w:cs="宋体"/>
                <w:sz w:val="24"/>
              </w:rPr>
            </w:pPr>
            <w:r>
              <w:rPr>
                <w:rFonts w:hint="eastAsia" w:ascii="宋体" w:hAnsi="宋体" w:cs="宋体"/>
                <w:sz w:val="24"/>
              </w:rPr>
              <w:t>市卫生健康委</w:t>
            </w:r>
          </w:p>
        </w:tc>
      </w:tr>
      <w:tr w14:paraId="6AA5F9E4">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58AA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44795">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中国标准创新贡献奖获得者（个人奖）；中国专利金奖前2位完成人（须为专利发明人或设计人）；近5年，担任全国专业标准化技术委员会主任委员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3F674">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w:t>
            </w:r>
          </w:p>
        </w:tc>
      </w:tr>
      <w:tr w14:paraId="5A79F6C3">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13DA9">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6CBDA5">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近5年，担任管理资产超过300亿元的金融投资、资产管理机构总部主要负责人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96CBF3">
            <w:pPr>
              <w:widowControl/>
              <w:spacing w:line="300" w:lineRule="exact"/>
              <w:jc w:val="center"/>
              <w:textAlignment w:val="center"/>
              <w:rPr>
                <w:rFonts w:hint="eastAsia" w:ascii="宋体" w:hAnsi="宋体" w:cs="宋体"/>
                <w:sz w:val="24"/>
              </w:rPr>
            </w:pPr>
            <w:r>
              <w:rPr>
                <w:rFonts w:hint="eastAsia" w:ascii="宋体" w:hAnsi="宋体" w:cs="宋体"/>
                <w:sz w:val="24"/>
              </w:rPr>
              <w:t>市地方金融</w:t>
            </w:r>
          </w:p>
          <w:p w14:paraId="7EF7F233">
            <w:pPr>
              <w:widowControl/>
              <w:spacing w:line="300" w:lineRule="exact"/>
              <w:jc w:val="center"/>
              <w:textAlignment w:val="center"/>
              <w:rPr>
                <w:rFonts w:hint="eastAsia" w:ascii="宋体" w:hAnsi="宋体" w:cs="宋体"/>
                <w:sz w:val="24"/>
              </w:rPr>
            </w:pPr>
            <w:r>
              <w:rPr>
                <w:rFonts w:hint="eastAsia" w:ascii="宋体" w:hAnsi="宋体" w:cs="宋体"/>
                <w:sz w:val="24"/>
              </w:rPr>
              <w:t>监管局</w:t>
            </w:r>
          </w:p>
        </w:tc>
      </w:tr>
      <w:tr w14:paraId="7997E100">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F1D0B">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55B5E">
            <w:pPr>
              <w:widowControl/>
              <w:spacing w:line="300" w:lineRule="exact"/>
              <w:textAlignment w:val="center"/>
              <w:rPr>
                <w:rFonts w:hint="eastAsia" w:ascii="宋体" w:hAnsi="宋体" w:cs="宋体"/>
                <w:sz w:val="24"/>
              </w:rPr>
            </w:pPr>
            <w:r>
              <w:rPr>
                <w:rFonts w:hint="eastAsia" w:ascii="宋体" w:hAnsi="宋体" w:cs="宋体"/>
                <w:kern w:val="0"/>
                <w:sz w:val="24"/>
                <w:lang w:bidi="ar"/>
              </w:rPr>
              <w:t>奥运项目范围内：奥运冠军及其带训教练，国家队总（主）教练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3F244">
            <w:pPr>
              <w:widowControl/>
              <w:spacing w:line="300" w:lineRule="exact"/>
              <w:jc w:val="center"/>
              <w:textAlignment w:val="center"/>
              <w:rPr>
                <w:rFonts w:hint="eastAsia" w:ascii="宋体" w:hAnsi="宋体" w:cs="宋体"/>
                <w:sz w:val="24"/>
              </w:rPr>
            </w:pPr>
            <w:r>
              <w:rPr>
                <w:rFonts w:hint="eastAsia" w:ascii="宋体" w:hAnsi="宋体" w:cs="宋体"/>
                <w:sz w:val="24"/>
              </w:rPr>
              <w:t>市体育局</w:t>
            </w:r>
          </w:p>
        </w:tc>
      </w:tr>
      <w:tr w14:paraId="447F91AA">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9C532">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2BDEC">
            <w:pPr>
              <w:widowControl/>
              <w:spacing w:line="300" w:lineRule="exact"/>
              <w:textAlignment w:val="center"/>
              <w:rPr>
                <w:rFonts w:hint="eastAsia" w:ascii="宋体" w:hAnsi="宋体" w:cs="宋体"/>
                <w:sz w:val="24"/>
              </w:rPr>
            </w:pPr>
            <w:r>
              <w:rPr>
                <w:rFonts w:hint="eastAsia" w:ascii="宋体" w:hAnsi="宋体" w:cs="宋体"/>
                <w:kern w:val="0"/>
                <w:sz w:val="24"/>
                <w:lang w:bidi="ar"/>
              </w:rPr>
              <w:t>中国青年科技奖获得者；中国青年女科学家奖获得者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20FED">
            <w:pPr>
              <w:widowControl/>
              <w:spacing w:line="300" w:lineRule="exact"/>
              <w:jc w:val="center"/>
              <w:textAlignment w:val="center"/>
              <w:rPr>
                <w:rFonts w:hint="eastAsia" w:ascii="宋体" w:hAnsi="宋体" w:cs="宋体"/>
                <w:sz w:val="24"/>
              </w:rPr>
            </w:pPr>
            <w:r>
              <w:rPr>
                <w:rFonts w:hint="eastAsia" w:ascii="宋体" w:hAnsi="宋体" w:cs="宋体"/>
                <w:sz w:val="24"/>
              </w:rPr>
              <w:t>市科协</w:t>
            </w:r>
          </w:p>
        </w:tc>
      </w:tr>
      <w:tr w14:paraId="5762E51B">
        <w:tblPrEx>
          <w:shd w:val="clear" w:color="auto" w:fill="FFFFFF"/>
          <w:tblCellMar>
            <w:top w:w="0" w:type="dxa"/>
            <w:left w:w="108" w:type="dxa"/>
            <w:bottom w:w="0" w:type="dxa"/>
            <w:right w:w="108" w:type="dxa"/>
          </w:tblCellMar>
        </w:tblPrEx>
        <w:trPr>
          <w:trHeight w:val="285"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5901">
            <w:pPr>
              <w:widowControl/>
              <w:spacing w:line="300" w:lineRule="exact"/>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领军人才</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217936">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浙江省引才工程入选者；浙江省重点人才培养工程中除杰出人才之外的人选</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4AFFDE">
            <w:pPr>
              <w:widowControl/>
              <w:spacing w:line="300" w:lineRule="exact"/>
              <w:jc w:val="center"/>
              <w:textAlignment w:val="center"/>
              <w:rPr>
                <w:rFonts w:hint="eastAsia" w:ascii="宋体" w:hAnsi="宋体" w:cs="宋体"/>
                <w:sz w:val="24"/>
              </w:rPr>
            </w:pPr>
            <w:r>
              <w:rPr>
                <w:rFonts w:hint="eastAsia" w:ascii="宋体" w:hAnsi="宋体" w:cs="宋体"/>
                <w:sz w:val="24"/>
              </w:rPr>
              <w:t>市委人才办</w:t>
            </w:r>
          </w:p>
        </w:tc>
      </w:tr>
      <w:tr w14:paraId="3EA1FC84">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93A7">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5C7DB">
            <w:pPr>
              <w:widowControl/>
              <w:spacing w:line="300" w:lineRule="exact"/>
              <w:textAlignment w:val="center"/>
              <w:rPr>
                <w:rFonts w:hint="eastAsia" w:ascii="宋体" w:hAnsi="宋体" w:cs="宋体"/>
                <w:sz w:val="24"/>
              </w:rPr>
            </w:pPr>
            <w:r>
              <w:rPr>
                <w:rFonts w:hint="eastAsia" w:ascii="宋体" w:hAnsi="宋体" w:cs="宋体"/>
                <w:kern w:val="0"/>
                <w:sz w:val="24"/>
                <w:lang w:bidi="ar"/>
              </w:rPr>
              <w:t>中宣部“宣传思想文化青年英才”入选者；浙江省宣传文化系统“五个一批”人才；长江韬奋奖获得者；中国电影“华表奖”获得者（第1完成人）；中国电视剧“飞天奖”获得者（第1完成人）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25792">
            <w:pPr>
              <w:widowControl/>
              <w:spacing w:line="300" w:lineRule="exact"/>
              <w:jc w:val="center"/>
              <w:textAlignment w:val="center"/>
              <w:rPr>
                <w:rFonts w:hint="eastAsia" w:ascii="宋体" w:hAnsi="宋体" w:cs="宋体"/>
                <w:sz w:val="24"/>
              </w:rPr>
            </w:pPr>
            <w:r>
              <w:rPr>
                <w:rFonts w:hint="eastAsia" w:ascii="宋体" w:hAnsi="宋体" w:cs="宋体"/>
                <w:sz w:val="24"/>
              </w:rPr>
              <w:t>市委宣传部</w:t>
            </w:r>
          </w:p>
        </w:tc>
      </w:tr>
      <w:tr w14:paraId="3B794122">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7ED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221DB">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浙江省工艺美术大师；近5年，担任中国500强企业、中国民营企业500强企业主要经营管理者，世界500强企业高级经营管理者（指总部的副总经理、大洲级区域总裁、首席财务官、首席产品官、首席技术官）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7BA4D">
            <w:pPr>
              <w:widowControl/>
              <w:spacing w:line="300" w:lineRule="exact"/>
              <w:jc w:val="center"/>
              <w:textAlignment w:val="center"/>
              <w:rPr>
                <w:rFonts w:hint="eastAsia" w:ascii="宋体" w:hAnsi="宋体" w:cs="宋体"/>
                <w:sz w:val="24"/>
              </w:rPr>
            </w:pPr>
            <w:r>
              <w:rPr>
                <w:rFonts w:hint="eastAsia" w:ascii="宋体" w:hAnsi="宋体" w:cs="宋体"/>
                <w:sz w:val="24"/>
              </w:rPr>
              <w:t>市经信局</w:t>
            </w:r>
          </w:p>
        </w:tc>
      </w:tr>
      <w:tr w14:paraId="3B425979">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A84DE">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68A0F">
            <w:pPr>
              <w:widowControl/>
              <w:spacing w:line="300" w:lineRule="exact"/>
              <w:textAlignment w:val="center"/>
              <w:rPr>
                <w:rFonts w:hint="eastAsia" w:ascii="宋体" w:hAnsi="宋体" w:cs="宋体"/>
                <w:sz w:val="24"/>
              </w:rPr>
            </w:pPr>
            <w:r>
              <w:rPr>
                <w:rFonts w:hint="eastAsia" w:ascii="宋体" w:hAnsi="宋体" w:cs="宋体"/>
                <w:kern w:val="0"/>
                <w:sz w:val="24"/>
                <w:lang w:bidi="ar"/>
              </w:rPr>
              <w:t>全国教育科学优秀成果奖一等奖获得者（第1完成人）；国务院学科评议组成员；教育部哲学社会科学重大攻关课题首席专家；教育部“新世纪优秀人才支持计划”人选；全国优秀教师；全国模范教师；全国优秀班主任；全国教书育人楷模；国家级教学成果奖一等奖获得者（前2位完成人）；省级特级教师、省级高校教学名师；浙江省功勋教师（杰出教师）；浙江省“钱江学者”特聘教授；世界知名大学终身教授、正式教职的教授；高等学校科学研究优秀成果奖一等奖获得者（第1完成人）；浙江省“登峰学科”带头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6FA19">
            <w:pPr>
              <w:widowControl/>
              <w:spacing w:line="300" w:lineRule="exact"/>
              <w:jc w:val="center"/>
              <w:textAlignment w:val="center"/>
              <w:rPr>
                <w:rFonts w:hint="eastAsia" w:ascii="宋体" w:hAnsi="宋体" w:cs="宋体"/>
                <w:sz w:val="24"/>
              </w:rPr>
            </w:pPr>
            <w:r>
              <w:rPr>
                <w:rFonts w:hint="eastAsia" w:ascii="宋体" w:hAnsi="宋体" w:cs="宋体"/>
                <w:sz w:val="24"/>
              </w:rPr>
              <w:t>市教育局</w:t>
            </w:r>
          </w:p>
        </w:tc>
      </w:tr>
      <w:tr w14:paraId="35FA3B1D">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0191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D1BC48">
            <w:pPr>
              <w:widowControl/>
              <w:spacing w:line="300" w:lineRule="exact"/>
              <w:textAlignment w:val="center"/>
              <w:rPr>
                <w:rFonts w:hint="eastAsia" w:ascii="宋体" w:hAnsi="宋体" w:cs="宋体"/>
                <w:sz w:val="24"/>
              </w:rPr>
            </w:pPr>
            <w:r>
              <w:rPr>
                <w:rFonts w:hint="eastAsia" w:ascii="宋体" w:hAnsi="宋体" w:cs="宋体"/>
                <w:kern w:val="0"/>
                <w:sz w:val="24"/>
                <w:lang w:bidi="ar"/>
              </w:rPr>
              <w:t>国家“优秀青年科学基金项目”获得者；国家自然科学奖、技术发明奖、科学技术进步奖二等奖获得者（前3位完成人）；国家自然科学基金“重点项目”“重大项目”“重大国际（地区）合作研究项目”第一负责人；省、部、军队、国防自然科学奖、技术发明奖、科学技术进步奖一等奖获得者（前3位完成人）；浙江省自然科学基金杰出青年基金获得者；中科院“百人计划”B类人才；中国科学院优秀青促会会员；浙江省青年科技奖获得者；浙江省领军型创新创业团队负责人；浙江省政府“西湖友谊奖”获得者；近5年，担任国家重点实验室、国家工程（技术）研究中心、国家工程实验室、国家技术创新中心、国家产业创新中心、国家制造业创新中心副主任，省部级（重点）实验室主任、学术委员会主任，省部级工程实验室、工程研究中心主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CEA9A1">
            <w:pPr>
              <w:widowControl/>
              <w:spacing w:line="300" w:lineRule="exact"/>
              <w:jc w:val="center"/>
              <w:textAlignment w:val="center"/>
              <w:rPr>
                <w:rFonts w:hint="eastAsia" w:ascii="宋体" w:hAnsi="宋体" w:cs="宋体"/>
                <w:sz w:val="24"/>
              </w:rPr>
            </w:pPr>
            <w:r>
              <w:rPr>
                <w:rFonts w:hint="eastAsia" w:ascii="宋体" w:hAnsi="宋体" w:cs="宋体"/>
                <w:sz w:val="24"/>
              </w:rPr>
              <w:t>市科技局</w:t>
            </w:r>
          </w:p>
        </w:tc>
      </w:tr>
      <w:tr w14:paraId="7022BB0E">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09251">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15B8C">
            <w:pPr>
              <w:widowControl/>
              <w:spacing w:line="300" w:lineRule="exact"/>
              <w:textAlignment w:val="center"/>
              <w:rPr>
                <w:rFonts w:hint="eastAsia" w:ascii="宋体" w:hAnsi="宋体" w:cs="宋体"/>
                <w:sz w:val="24"/>
              </w:rPr>
            </w:pPr>
            <w:r>
              <w:rPr>
                <w:rFonts w:hint="eastAsia" w:ascii="宋体" w:hAnsi="宋体" w:cs="宋体"/>
                <w:kern w:val="0"/>
                <w:sz w:val="24"/>
                <w:lang w:bidi="ar"/>
              </w:rPr>
              <w:t>全国专业社会工作领军人才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66AAE">
            <w:pPr>
              <w:widowControl/>
              <w:spacing w:line="300" w:lineRule="exact"/>
              <w:jc w:val="center"/>
              <w:textAlignment w:val="center"/>
              <w:rPr>
                <w:rFonts w:hint="eastAsia" w:ascii="宋体" w:hAnsi="宋体" w:cs="宋体"/>
                <w:sz w:val="24"/>
              </w:rPr>
            </w:pPr>
            <w:r>
              <w:rPr>
                <w:rFonts w:hint="eastAsia" w:ascii="宋体" w:hAnsi="宋体" w:cs="宋体"/>
                <w:sz w:val="24"/>
              </w:rPr>
              <w:t>市民政局</w:t>
            </w:r>
          </w:p>
        </w:tc>
      </w:tr>
      <w:tr w14:paraId="72329618">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B4B6">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9B569">
            <w:pPr>
              <w:widowControl/>
              <w:spacing w:line="300" w:lineRule="exact"/>
              <w:textAlignment w:val="center"/>
              <w:rPr>
                <w:rFonts w:hint="eastAsia" w:ascii="宋体" w:hAnsi="宋体" w:cs="宋体"/>
                <w:sz w:val="24"/>
              </w:rPr>
            </w:pPr>
            <w:r>
              <w:rPr>
                <w:rFonts w:hint="eastAsia" w:ascii="宋体" w:hAnsi="宋体" w:cs="宋体"/>
                <w:kern w:val="0"/>
                <w:sz w:val="24"/>
                <w:lang w:bidi="ar"/>
              </w:rPr>
              <w:t>享受国务院特殊津贴专家；浙江省“151”人才工程第一层次人员；浙江省有突出贡献的中青年专家；世界技能大赛金牌获得者；全国技术能手；国家级技能大师工作室领办人；浙江杰出工匠；浙江省首席技师；浙江省钱江技能大奖获得者；宁波大工匠</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1F02F">
            <w:pPr>
              <w:widowControl/>
              <w:spacing w:line="300" w:lineRule="exact"/>
              <w:jc w:val="center"/>
              <w:textAlignment w:val="center"/>
              <w:rPr>
                <w:rFonts w:hint="eastAsia" w:ascii="宋体" w:hAnsi="宋体" w:cs="宋体"/>
                <w:sz w:val="24"/>
              </w:rPr>
            </w:pPr>
            <w:r>
              <w:rPr>
                <w:rFonts w:hint="eastAsia" w:ascii="宋体" w:hAnsi="宋体" w:cs="宋体"/>
                <w:sz w:val="24"/>
              </w:rPr>
              <w:t>市人力社保局</w:t>
            </w:r>
          </w:p>
        </w:tc>
      </w:tr>
      <w:tr w14:paraId="11B1570D">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D8D91">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B681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梁思成奖建筑获得者；鲁班奖获得者（前2位完成人）；浙江省工程勘察设计大师</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97177">
            <w:pPr>
              <w:widowControl/>
              <w:spacing w:line="300" w:lineRule="exact"/>
              <w:jc w:val="center"/>
              <w:textAlignment w:val="center"/>
              <w:rPr>
                <w:rFonts w:hint="eastAsia" w:ascii="宋体" w:hAnsi="宋体" w:cs="宋体"/>
                <w:sz w:val="24"/>
              </w:rPr>
            </w:pPr>
            <w:r>
              <w:rPr>
                <w:rFonts w:hint="eastAsia" w:ascii="宋体" w:hAnsi="宋体" w:cs="宋体"/>
                <w:sz w:val="24"/>
              </w:rPr>
              <w:t>市住建局</w:t>
            </w:r>
          </w:p>
        </w:tc>
      </w:tr>
      <w:tr w14:paraId="7E34D7D0">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F696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99D38">
            <w:pPr>
              <w:widowControl/>
              <w:spacing w:line="300" w:lineRule="exact"/>
              <w:textAlignment w:val="center"/>
              <w:rPr>
                <w:rFonts w:hint="eastAsia" w:ascii="宋体" w:hAnsi="宋体" w:cs="宋体"/>
                <w:sz w:val="24"/>
              </w:rPr>
            </w:pPr>
            <w:r>
              <w:rPr>
                <w:rFonts w:hint="eastAsia" w:ascii="宋体" w:hAnsi="宋体" w:cs="宋体"/>
                <w:kern w:val="0"/>
                <w:sz w:val="24"/>
                <w:lang w:bidi="ar"/>
              </w:rPr>
              <w:t>功勋飞行员；获安全飞行金质奖章飞行员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B6AB1">
            <w:pPr>
              <w:widowControl/>
              <w:spacing w:line="300" w:lineRule="exact"/>
              <w:jc w:val="center"/>
              <w:textAlignment w:val="center"/>
              <w:rPr>
                <w:rFonts w:hint="eastAsia" w:ascii="宋体" w:hAnsi="宋体" w:cs="宋体"/>
                <w:sz w:val="24"/>
              </w:rPr>
            </w:pPr>
            <w:r>
              <w:rPr>
                <w:rFonts w:hint="eastAsia" w:ascii="宋体" w:hAnsi="宋体" w:cs="宋体"/>
                <w:sz w:val="24"/>
              </w:rPr>
              <w:t>市交通局</w:t>
            </w:r>
          </w:p>
        </w:tc>
      </w:tr>
      <w:tr w14:paraId="558146F1">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3973E">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D6C98">
            <w:pPr>
              <w:widowControl/>
              <w:spacing w:line="300" w:lineRule="exact"/>
              <w:textAlignment w:val="center"/>
              <w:rPr>
                <w:rFonts w:hint="eastAsia" w:ascii="宋体" w:hAnsi="宋体" w:cs="宋体"/>
                <w:sz w:val="24"/>
              </w:rPr>
            </w:pPr>
            <w:r>
              <w:rPr>
                <w:rFonts w:hint="eastAsia" w:ascii="宋体" w:hAnsi="宋体" w:cs="宋体"/>
                <w:kern w:val="0"/>
                <w:sz w:val="24"/>
                <w:lang w:bidi="ar"/>
              </w:rPr>
              <w:t>国家级非物质文化遗产传承人；文化部优秀专家；中国文化艺术政府奖文华奖获得者（第1完成人）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176BC7">
            <w:pPr>
              <w:widowControl/>
              <w:spacing w:line="300" w:lineRule="exact"/>
              <w:jc w:val="center"/>
              <w:textAlignment w:val="center"/>
              <w:rPr>
                <w:rFonts w:hint="eastAsia" w:ascii="宋体" w:hAnsi="宋体" w:cs="宋体"/>
                <w:sz w:val="24"/>
              </w:rPr>
            </w:pPr>
            <w:r>
              <w:rPr>
                <w:rFonts w:hint="eastAsia" w:ascii="宋体" w:hAnsi="宋体" w:cs="宋体"/>
                <w:sz w:val="24"/>
              </w:rPr>
              <w:t>市文广旅游局</w:t>
            </w:r>
          </w:p>
        </w:tc>
      </w:tr>
      <w:tr w14:paraId="7D1326EC">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ECF08">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538F41">
            <w:pPr>
              <w:widowControl/>
              <w:spacing w:line="300" w:lineRule="exact"/>
              <w:textAlignment w:val="center"/>
              <w:rPr>
                <w:rFonts w:hint="eastAsia" w:ascii="宋体" w:hAnsi="宋体" w:cs="宋体"/>
                <w:sz w:val="24"/>
              </w:rPr>
            </w:pPr>
            <w:r>
              <w:rPr>
                <w:rFonts w:hint="eastAsia" w:ascii="宋体" w:hAnsi="宋体" w:cs="宋体"/>
                <w:kern w:val="0"/>
                <w:sz w:val="24"/>
                <w:lang w:bidi="ar"/>
              </w:rPr>
              <w:t>国家卫健委有突出贡献的中青年专家；省级名中医；浙江省卫生领军人才；近5年，担任省级医学学会各专业委员会主任委员，医疗卫生行业内学（专）科或科技全国排名前10的学（专）科副主任委员、全国排名11～30位的学（专）科主任，全国老中医药专家学术经验继承工作指导老师，国家级临床重点专科带头人，国家临床医学研究中心主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6E5A1">
            <w:pPr>
              <w:widowControl/>
              <w:spacing w:line="300" w:lineRule="exact"/>
              <w:jc w:val="center"/>
              <w:textAlignment w:val="center"/>
              <w:rPr>
                <w:rFonts w:hint="eastAsia" w:ascii="宋体" w:hAnsi="宋体" w:cs="宋体"/>
                <w:sz w:val="24"/>
              </w:rPr>
            </w:pPr>
            <w:r>
              <w:rPr>
                <w:rFonts w:hint="eastAsia" w:ascii="宋体" w:hAnsi="宋体" w:cs="宋体"/>
                <w:sz w:val="24"/>
              </w:rPr>
              <w:t>市卫生健康委</w:t>
            </w:r>
          </w:p>
        </w:tc>
      </w:tr>
      <w:tr w14:paraId="07E4162C">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F2792">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36613">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中国专利银奖、中国专利优秀奖、中国外观设计金奖前2位完成人（须为专利发明人或设计人）；近5年，担任全国专业标准化技术委员会副主任委员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2C1B5">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w:t>
            </w:r>
          </w:p>
        </w:tc>
      </w:tr>
      <w:tr w14:paraId="2F4AEDD8">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506A9">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AFAE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近5年，担任管理资产超过200亿元的金融投资、资产管理机构总部主要负责人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BC6D5">
            <w:pPr>
              <w:widowControl/>
              <w:spacing w:line="300" w:lineRule="exact"/>
              <w:jc w:val="center"/>
              <w:textAlignment w:val="center"/>
              <w:rPr>
                <w:rFonts w:hint="eastAsia" w:ascii="宋体" w:hAnsi="宋体" w:cs="宋体"/>
                <w:sz w:val="24"/>
              </w:rPr>
            </w:pPr>
            <w:r>
              <w:rPr>
                <w:rFonts w:hint="eastAsia" w:ascii="宋体" w:hAnsi="宋体" w:cs="宋体"/>
                <w:sz w:val="24"/>
              </w:rPr>
              <w:t>市地方金融监管局</w:t>
            </w:r>
          </w:p>
        </w:tc>
      </w:tr>
      <w:tr w14:paraId="37390DB8">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AA71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064F28">
            <w:pPr>
              <w:widowControl/>
              <w:spacing w:line="300" w:lineRule="exact"/>
              <w:textAlignment w:val="center"/>
              <w:rPr>
                <w:rFonts w:hint="eastAsia" w:ascii="宋体" w:hAnsi="宋体" w:cs="宋体"/>
                <w:sz w:val="24"/>
              </w:rPr>
            </w:pPr>
            <w:r>
              <w:rPr>
                <w:rFonts w:hint="eastAsia" w:ascii="宋体" w:hAnsi="宋体" w:cs="宋体"/>
                <w:kern w:val="0"/>
                <w:sz w:val="24"/>
                <w:lang w:bidi="ar"/>
              </w:rPr>
              <w:t>奥运项目范围内：获得奥运银铜牌、世界杯或世界锦标赛冠军运动员及其带训教练，国家队教练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57269C">
            <w:pPr>
              <w:widowControl/>
              <w:spacing w:line="300" w:lineRule="exact"/>
              <w:jc w:val="center"/>
              <w:textAlignment w:val="center"/>
              <w:rPr>
                <w:rFonts w:hint="eastAsia" w:ascii="宋体" w:hAnsi="宋体" w:cs="宋体"/>
                <w:sz w:val="24"/>
              </w:rPr>
            </w:pPr>
            <w:r>
              <w:rPr>
                <w:rFonts w:hint="eastAsia" w:ascii="宋体" w:hAnsi="宋体" w:cs="宋体"/>
                <w:sz w:val="24"/>
              </w:rPr>
              <w:t>市体育局</w:t>
            </w:r>
          </w:p>
        </w:tc>
      </w:tr>
      <w:tr w14:paraId="02F3C624">
        <w:tblPrEx>
          <w:shd w:val="clear" w:color="auto" w:fill="FFFFFF"/>
          <w:tblCellMar>
            <w:top w:w="0" w:type="dxa"/>
            <w:left w:w="108" w:type="dxa"/>
            <w:bottom w:w="0" w:type="dxa"/>
            <w:right w:w="108" w:type="dxa"/>
          </w:tblCellMar>
        </w:tblPrEx>
        <w:trPr>
          <w:trHeight w:val="170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A8A8E">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3DD8B">
            <w:pPr>
              <w:widowControl/>
              <w:spacing w:line="300" w:lineRule="exact"/>
              <w:textAlignment w:val="center"/>
              <w:rPr>
                <w:rFonts w:hint="eastAsia" w:ascii="宋体" w:hAnsi="宋体" w:cs="宋体"/>
                <w:sz w:val="24"/>
              </w:rPr>
            </w:pPr>
            <w:r>
              <w:rPr>
                <w:rFonts w:hint="eastAsia" w:ascii="宋体" w:hAnsi="宋体" w:cs="宋体"/>
                <w:kern w:val="0"/>
                <w:sz w:val="24"/>
                <w:lang w:bidi="ar"/>
              </w:rPr>
              <w:t>国家哲学社会科学基金“重点项目”“重大项目”“重大国际（地区）合作研究项目”第一负责人；国家级社科研究基地（智库）负责人（首席专家）；浙江省哲学社会科学优秀成果特等奖获得者（第1完成人）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87D8E">
            <w:pPr>
              <w:widowControl/>
              <w:spacing w:line="300" w:lineRule="exact"/>
              <w:jc w:val="center"/>
              <w:textAlignment w:val="center"/>
              <w:rPr>
                <w:rFonts w:hint="eastAsia" w:ascii="宋体" w:hAnsi="宋体" w:cs="宋体"/>
                <w:sz w:val="24"/>
              </w:rPr>
            </w:pPr>
            <w:r>
              <w:rPr>
                <w:rFonts w:hint="eastAsia" w:ascii="宋体" w:hAnsi="宋体" w:cs="宋体"/>
                <w:sz w:val="24"/>
              </w:rPr>
              <w:t>市社科院</w:t>
            </w:r>
          </w:p>
        </w:tc>
      </w:tr>
      <w:tr w14:paraId="4AA0EBA5">
        <w:tblPrEx>
          <w:shd w:val="clear" w:color="auto" w:fill="FFFFFF"/>
          <w:tblCellMar>
            <w:top w:w="0" w:type="dxa"/>
            <w:left w:w="108" w:type="dxa"/>
            <w:bottom w:w="0" w:type="dxa"/>
            <w:right w:w="108" w:type="dxa"/>
          </w:tblCellMar>
        </w:tblPrEx>
        <w:trPr>
          <w:trHeight w:val="285" w:hRule="atLeast"/>
        </w:trPr>
        <w:tc>
          <w:tcPr>
            <w:tcW w:w="1219" w:type="dxa"/>
            <w:vMerge w:val="restart"/>
            <w:tcBorders>
              <w:top w:val="single" w:color="000000" w:sz="4" w:space="0"/>
              <w:left w:val="single" w:color="000000" w:sz="4" w:space="0"/>
              <w:bottom w:val="nil"/>
              <w:right w:val="single" w:color="000000" w:sz="4" w:space="0"/>
            </w:tcBorders>
            <w:shd w:val="clear" w:color="auto" w:fill="FFFFFF"/>
            <w:noWrap/>
            <w:vAlign w:val="center"/>
          </w:tcPr>
          <w:p w14:paraId="0D9A53A4">
            <w:pPr>
              <w:widowControl/>
              <w:spacing w:line="300" w:lineRule="exact"/>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拔尖人才</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0E218">
            <w:pPr>
              <w:widowControl/>
              <w:spacing w:line="300" w:lineRule="exact"/>
              <w:textAlignment w:val="center"/>
              <w:rPr>
                <w:rFonts w:hint="eastAsia" w:ascii="宋体" w:hAnsi="宋体" w:cs="宋体"/>
                <w:sz w:val="24"/>
              </w:rPr>
            </w:pPr>
            <w:r>
              <w:rPr>
                <w:rFonts w:hint="eastAsia" w:ascii="宋体" w:hAnsi="宋体" w:cs="宋体"/>
                <w:kern w:val="0"/>
                <w:sz w:val="24"/>
                <w:lang w:bidi="ar"/>
              </w:rPr>
              <w:t>宁波市甬江引才工程（含原“3315系列计划”）中除鲲鹏人才专项之外的人才和团队带头人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1331C9">
            <w:pPr>
              <w:widowControl/>
              <w:spacing w:line="300" w:lineRule="exact"/>
              <w:jc w:val="center"/>
              <w:textAlignment w:val="center"/>
              <w:rPr>
                <w:rFonts w:hint="eastAsia" w:ascii="宋体" w:hAnsi="宋体" w:cs="宋体"/>
                <w:sz w:val="24"/>
              </w:rPr>
            </w:pPr>
            <w:r>
              <w:rPr>
                <w:rFonts w:hint="eastAsia" w:ascii="宋体" w:hAnsi="宋体" w:cs="宋体"/>
                <w:sz w:val="24"/>
              </w:rPr>
              <w:t>市委人才办</w:t>
            </w:r>
          </w:p>
        </w:tc>
      </w:tr>
      <w:tr w14:paraId="52ECBD41">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33C4570">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6C8F5A">
            <w:pPr>
              <w:widowControl/>
              <w:spacing w:line="300" w:lineRule="exact"/>
              <w:textAlignment w:val="center"/>
              <w:rPr>
                <w:rFonts w:hint="eastAsia" w:ascii="宋体" w:hAnsi="宋体" w:cs="宋体"/>
                <w:sz w:val="24"/>
              </w:rPr>
            </w:pPr>
            <w:r>
              <w:rPr>
                <w:rFonts w:hint="eastAsia" w:ascii="宋体" w:hAnsi="宋体" w:cs="宋体"/>
                <w:kern w:val="0"/>
                <w:sz w:val="24"/>
                <w:lang w:bidi="ar"/>
              </w:rPr>
              <w:t>中国戏剧奖、大众电影百花奖、电影金鸡奖、音乐金钟奖、美术奖金奖、曲艺牡丹奖、书法兰亭奖金奖、杂技金菊奖、摄影金像奖、民间文艺山花奖、电视金鹰奖主创、舞蹈荷花奖获得者；全国优秀儿童文学奖、全国少数民族文学创作骏马奖获得者；浙江省“宣传思想文化青年英才”；近5年，担任省级文学艺术领域协会主席、省级文艺机构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E1A99">
            <w:pPr>
              <w:widowControl/>
              <w:spacing w:line="300" w:lineRule="exact"/>
              <w:jc w:val="center"/>
              <w:textAlignment w:val="center"/>
              <w:rPr>
                <w:rFonts w:hint="eastAsia" w:ascii="宋体" w:hAnsi="宋体" w:cs="宋体"/>
                <w:sz w:val="24"/>
              </w:rPr>
            </w:pPr>
            <w:r>
              <w:rPr>
                <w:rFonts w:hint="eastAsia" w:ascii="宋体" w:hAnsi="宋体" w:cs="宋体"/>
                <w:sz w:val="24"/>
              </w:rPr>
              <w:t>市委宣传部</w:t>
            </w:r>
          </w:p>
        </w:tc>
      </w:tr>
      <w:tr w14:paraId="79C7D8AC">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1A0827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0454E9">
            <w:pPr>
              <w:widowControl/>
              <w:spacing w:line="300" w:lineRule="exact"/>
              <w:textAlignment w:val="center"/>
              <w:rPr>
                <w:rFonts w:hint="eastAsia" w:ascii="宋体" w:hAnsi="宋体" w:cs="宋体"/>
                <w:sz w:val="24"/>
              </w:rPr>
            </w:pPr>
            <w:r>
              <w:rPr>
                <w:rFonts w:hint="eastAsia" w:ascii="宋体" w:hAnsi="宋体" w:cs="宋体"/>
                <w:kern w:val="0"/>
                <w:sz w:val="24"/>
                <w:lang w:bidi="ar"/>
              </w:rPr>
              <w:t>近5年，担任省级工艺美术领域协会主席；宁波市纳税前100名大企业的主要经营管理者；宁波市制造业“大优强”培育企业、国家级制造业单项冠军企业和国家级专精特新“小巨人”企业举荐的年工资性收入近两年均超过200万元，且在管理创新、技术革新方面作出突出贡献的在职人才；近5年，担任国家级制造业单项冠军企业、中国制造业企业500强企业的主要经营管理者、首席技术官、首席科学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B6C8C">
            <w:pPr>
              <w:widowControl/>
              <w:spacing w:line="300" w:lineRule="exact"/>
              <w:jc w:val="center"/>
              <w:textAlignment w:val="center"/>
              <w:rPr>
                <w:rFonts w:hint="eastAsia" w:ascii="宋体" w:hAnsi="宋体" w:cs="宋体"/>
                <w:sz w:val="24"/>
              </w:rPr>
            </w:pPr>
            <w:r>
              <w:rPr>
                <w:rFonts w:hint="eastAsia" w:ascii="宋体" w:hAnsi="宋体" w:cs="宋体"/>
                <w:sz w:val="24"/>
              </w:rPr>
              <w:t>市经信局</w:t>
            </w:r>
          </w:p>
        </w:tc>
      </w:tr>
      <w:tr w14:paraId="7102AA8D">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B0E670A">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672BC">
            <w:pPr>
              <w:widowControl/>
              <w:spacing w:line="300" w:lineRule="exact"/>
              <w:textAlignment w:val="center"/>
              <w:rPr>
                <w:rFonts w:hint="eastAsia" w:ascii="宋体" w:hAnsi="宋体" w:cs="宋体"/>
                <w:sz w:val="24"/>
              </w:rPr>
            </w:pPr>
            <w:r>
              <w:rPr>
                <w:rFonts w:hint="eastAsia" w:ascii="宋体" w:hAnsi="宋体" w:cs="宋体"/>
                <w:kern w:val="0"/>
                <w:sz w:val="24"/>
                <w:lang w:bidi="ar"/>
              </w:rPr>
              <w:t>全国教育科学优秀成果奖二等奖获得者（第1完成人）；国家级教学成果奖二等奖获得者（前2位完成人）、省级教学成果奖一等奖获得者（前2位完成人）；宁波市“甬江学者”特聘教授（“海纳”特聘教授）；世界知名大学正式教职的副教授；高等学校科学研究优秀成果奖二等奖获得者（第1完成人）；浙江省优势特色学科A类带头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A22C3">
            <w:pPr>
              <w:widowControl/>
              <w:spacing w:line="300" w:lineRule="exact"/>
              <w:jc w:val="center"/>
              <w:textAlignment w:val="center"/>
              <w:rPr>
                <w:rFonts w:hint="eastAsia" w:ascii="宋体" w:hAnsi="宋体" w:cs="宋体"/>
                <w:sz w:val="24"/>
              </w:rPr>
            </w:pPr>
            <w:r>
              <w:rPr>
                <w:rFonts w:hint="eastAsia" w:ascii="宋体" w:hAnsi="宋体" w:cs="宋体"/>
                <w:sz w:val="24"/>
              </w:rPr>
              <w:t>市教育局</w:t>
            </w:r>
          </w:p>
        </w:tc>
      </w:tr>
      <w:tr w14:paraId="1CDFD10A">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C10D68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A019EC">
            <w:pPr>
              <w:widowControl/>
              <w:spacing w:line="300" w:lineRule="exact"/>
              <w:textAlignment w:val="center"/>
              <w:rPr>
                <w:rFonts w:hint="eastAsia" w:ascii="宋体" w:hAnsi="宋体" w:cs="宋体"/>
                <w:sz w:val="24"/>
              </w:rPr>
            </w:pPr>
            <w:r>
              <w:rPr>
                <w:rFonts w:hint="eastAsia" w:ascii="宋体" w:hAnsi="宋体" w:cs="宋体"/>
                <w:kern w:val="0"/>
                <w:sz w:val="24"/>
                <w:lang w:bidi="ar"/>
              </w:rPr>
              <w:t>省、部、军队、国防自然科学奖、技术发明奖、科学技术进步奖二等奖获得者（前3位完成人）；浙江省有突出贡献青年科技人才；浙江省海外工程师；省会城市、计划单列市自然科学奖、技术发明奖、科学技术进步奖一等奖获得者（前2位完成人）；宁波市优秀海外工程师；近5年，担任省部级（重点）实验室副主任、学术委员会副主任，省部级工程实验室副主任，省部级工程研究中心副主任；浙江省科技领军企业、浙江省科技小巨人企业举荐的年工资性收入近两年均超过200万元，且在管理创新、技术革新方面作出突出贡献的在职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17296">
            <w:pPr>
              <w:widowControl/>
              <w:spacing w:line="300" w:lineRule="exact"/>
              <w:jc w:val="center"/>
              <w:textAlignment w:val="center"/>
              <w:rPr>
                <w:rFonts w:hint="eastAsia" w:ascii="宋体" w:hAnsi="宋体" w:cs="宋体"/>
                <w:sz w:val="24"/>
              </w:rPr>
            </w:pPr>
            <w:r>
              <w:rPr>
                <w:rFonts w:hint="eastAsia" w:ascii="宋体" w:hAnsi="宋体" w:cs="宋体"/>
                <w:sz w:val="24"/>
              </w:rPr>
              <w:t>市科技局</w:t>
            </w:r>
          </w:p>
        </w:tc>
      </w:tr>
      <w:tr w14:paraId="402894B0">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3200A547">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9C95A">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浙江省社会工作领军人才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0B348">
            <w:pPr>
              <w:widowControl/>
              <w:spacing w:line="300" w:lineRule="exact"/>
              <w:jc w:val="center"/>
              <w:textAlignment w:val="center"/>
              <w:rPr>
                <w:rFonts w:hint="eastAsia" w:ascii="宋体" w:hAnsi="宋体" w:cs="宋体"/>
                <w:sz w:val="24"/>
              </w:rPr>
            </w:pPr>
            <w:r>
              <w:rPr>
                <w:rFonts w:hint="eastAsia" w:ascii="宋体" w:hAnsi="宋体" w:cs="宋体"/>
                <w:sz w:val="24"/>
              </w:rPr>
              <w:t>市民政局</w:t>
            </w:r>
          </w:p>
        </w:tc>
      </w:tr>
      <w:tr w14:paraId="44ED4BA2">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8DAF613">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F3B6B">
            <w:pPr>
              <w:widowControl/>
              <w:spacing w:line="300" w:lineRule="exact"/>
              <w:textAlignment w:val="center"/>
              <w:rPr>
                <w:rFonts w:hint="eastAsia" w:ascii="宋体" w:hAnsi="宋体" w:cs="宋体"/>
                <w:sz w:val="24"/>
              </w:rPr>
            </w:pPr>
            <w:r>
              <w:rPr>
                <w:rFonts w:hint="eastAsia" w:ascii="宋体" w:hAnsi="宋体" w:cs="宋体"/>
                <w:kern w:val="0"/>
                <w:sz w:val="24"/>
                <w:lang w:bidi="ar"/>
              </w:rPr>
              <w:t>全国优秀律师</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B1701">
            <w:pPr>
              <w:widowControl/>
              <w:spacing w:line="300" w:lineRule="exact"/>
              <w:jc w:val="center"/>
              <w:textAlignment w:val="center"/>
              <w:rPr>
                <w:rFonts w:hint="eastAsia" w:ascii="宋体" w:hAnsi="宋体" w:cs="宋体"/>
                <w:sz w:val="24"/>
              </w:rPr>
            </w:pPr>
            <w:r>
              <w:rPr>
                <w:rFonts w:hint="eastAsia" w:ascii="宋体" w:hAnsi="宋体" w:cs="宋体"/>
                <w:sz w:val="24"/>
              </w:rPr>
              <w:t>市司法局</w:t>
            </w:r>
          </w:p>
        </w:tc>
      </w:tr>
      <w:tr w14:paraId="112421CF">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758044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30699">
            <w:pPr>
              <w:widowControl/>
              <w:spacing w:line="300" w:lineRule="exact"/>
              <w:textAlignment w:val="center"/>
              <w:rPr>
                <w:rFonts w:hint="eastAsia" w:ascii="宋体" w:hAnsi="宋体" w:cs="宋体"/>
                <w:sz w:val="24"/>
              </w:rPr>
            </w:pPr>
            <w:r>
              <w:rPr>
                <w:rFonts w:hint="eastAsia" w:ascii="宋体" w:hAnsi="宋体" w:cs="宋体"/>
                <w:kern w:val="0"/>
                <w:sz w:val="24"/>
                <w:lang w:bidi="ar"/>
              </w:rPr>
              <w:t>国家级、浙江省会计领军（高端）人才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C7A1D">
            <w:pPr>
              <w:widowControl/>
              <w:spacing w:line="300" w:lineRule="exact"/>
              <w:jc w:val="center"/>
              <w:textAlignment w:val="center"/>
              <w:rPr>
                <w:rFonts w:hint="eastAsia" w:ascii="宋体" w:hAnsi="宋体" w:cs="宋体"/>
                <w:sz w:val="24"/>
              </w:rPr>
            </w:pPr>
            <w:r>
              <w:rPr>
                <w:rFonts w:hint="eastAsia" w:ascii="宋体" w:hAnsi="宋体" w:cs="宋体"/>
                <w:sz w:val="24"/>
              </w:rPr>
              <w:t>市财政局</w:t>
            </w:r>
          </w:p>
        </w:tc>
      </w:tr>
      <w:tr w14:paraId="46CA22D8">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2701D30">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8D9C69">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151”人才工程第二层次人员；浙江省优秀博士后；宁波市领军和拔尖人才培养工程（项目）重点资助和第一层次培养人选；宁波市有突出贡献专家；宁波市优秀海外留学人才；世界技能大赛银、铜奖获得者；全国技能大赛金奖获得者；浙江省技术能手；浙江省技能大师工作室领办人；</w:t>
            </w:r>
            <w:r>
              <w:rPr>
                <w:rFonts w:hint="eastAsia" w:ascii="宋体" w:hAnsi="宋体" w:cs="宋体"/>
                <w:sz w:val="24"/>
                <w:lang w:bidi="ar"/>
              </w:rPr>
              <w:t>浙江工匠；</w:t>
            </w:r>
            <w:r>
              <w:rPr>
                <w:rFonts w:hint="eastAsia" w:ascii="宋体" w:hAnsi="宋体" w:cs="宋体"/>
                <w:kern w:val="0"/>
                <w:sz w:val="24"/>
                <w:lang w:bidi="ar"/>
              </w:rPr>
              <w:t>宁波杰出工匠；</w:t>
            </w:r>
            <w:r>
              <w:rPr>
                <w:rFonts w:hint="eastAsia" w:ascii="宋体" w:hAnsi="宋体" w:cs="宋体"/>
                <w:sz w:val="24"/>
                <w:lang w:bidi="ar"/>
              </w:rPr>
              <w:t>宁波市优秀高技能人才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67101">
            <w:pPr>
              <w:widowControl/>
              <w:spacing w:line="300" w:lineRule="exact"/>
              <w:jc w:val="center"/>
              <w:textAlignment w:val="center"/>
              <w:rPr>
                <w:rFonts w:hint="eastAsia" w:ascii="宋体" w:hAnsi="宋体" w:cs="宋体"/>
                <w:sz w:val="24"/>
              </w:rPr>
            </w:pPr>
            <w:r>
              <w:rPr>
                <w:rFonts w:hint="eastAsia" w:ascii="宋体" w:hAnsi="宋体" w:cs="宋体"/>
                <w:sz w:val="24"/>
              </w:rPr>
              <w:t>市人力社保局</w:t>
            </w:r>
          </w:p>
        </w:tc>
      </w:tr>
      <w:tr w14:paraId="66B0C04E">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8350F73">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F135D6">
            <w:pPr>
              <w:widowControl/>
              <w:spacing w:line="300" w:lineRule="exact"/>
              <w:textAlignment w:val="center"/>
              <w:rPr>
                <w:rFonts w:hint="eastAsia" w:ascii="宋体" w:hAnsi="宋体" w:cs="宋体"/>
                <w:sz w:val="24"/>
              </w:rPr>
            </w:pPr>
            <w:r>
              <w:rPr>
                <w:rFonts w:hint="eastAsia" w:ascii="宋体" w:hAnsi="宋体" w:cs="宋体"/>
                <w:kern w:val="0"/>
                <w:sz w:val="24"/>
                <w:lang w:bidi="ar"/>
              </w:rPr>
              <w:t>获安全飞行银质奖章飞行员；特级飞行员；正高级船长、正高级轮机长；近5年，担任中国物流企业50强企业的主要经营管理者、首席技术官、首席科学家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2435A">
            <w:pPr>
              <w:widowControl/>
              <w:spacing w:line="300" w:lineRule="exact"/>
              <w:jc w:val="center"/>
              <w:textAlignment w:val="center"/>
              <w:rPr>
                <w:rFonts w:hint="eastAsia" w:ascii="宋体" w:hAnsi="宋体" w:cs="宋体"/>
                <w:sz w:val="24"/>
              </w:rPr>
            </w:pPr>
            <w:r>
              <w:rPr>
                <w:rFonts w:hint="eastAsia" w:ascii="宋体" w:hAnsi="宋体" w:cs="宋体"/>
                <w:sz w:val="24"/>
              </w:rPr>
              <w:t>市交通局</w:t>
            </w:r>
          </w:p>
        </w:tc>
      </w:tr>
      <w:tr w14:paraId="2081C30D">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D2E00FE">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3ABE2">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浙江省非物质文化遗产传承人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74F67">
            <w:pPr>
              <w:widowControl/>
              <w:spacing w:line="300" w:lineRule="exact"/>
              <w:jc w:val="center"/>
              <w:textAlignment w:val="center"/>
              <w:rPr>
                <w:rFonts w:hint="eastAsia" w:ascii="宋体" w:hAnsi="宋体" w:cs="宋体"/>
                <w:sz w:val="24"/>
              </w:rPr>
            </w:pPr>
            <w:r>
              <w:rPr>
                <w:rFonts w:hint="eastAsia" w:ascii="宋体" w:hAnsi="宋体" w:cs="宋体"/>
                <w:sz w:val="24"/>
              </w:rPr>
              <w:t>市文广旅游局</w:t>
            </w:r>
          </w:p>
        </w:tc>
      </w:tr>
      <w:tr w14:paraId="6ECC6100">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C900561">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D7ADA">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浙江省卫生创新人才；浙江省医坛新秀；近5年，担任省级医学学会专业委员会副主任委员，医疗卫生行业内学（专）科或科技全国排名11～30位的学（专）科副主任</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C4DDB7">
            <w:pPr>
              <w:widowControl/>
              <w:spacing w:line="300" w:lineRule="exact"/>
              <w:jc w:val="center"/>
              <w:textAlignment w:val="center"/>
              <w:rPr>
                <w:rFonts w:hint="eastAsia" w:ascii="宋体" w:hAnsi="宋体" w:cs="宋体"/>
                <w:sz w:val="24"/>
              </w:rPr>
            </w:pPr>
            <w:r>
              <w:rPr>
                <w:rFonts w:hint="eastAsia" w:ascii="宋体" w:hAnsi="宋体" w:cs="宋体"/>
                <w:sz w:val="24"/>
              </w:rPr>
              <w:t>市卫生健康委</w:t>
            </w:r>
          </w:p>
        </w:tc>
      </w:tr>
      <w:tr w14:paraId="4840A52B">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94F13F3">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3A5A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国家标准第一起草人；省级专利金奖前2位完成人（须为专利发明人或设计人）；近5年，担任省级专业标准化技术委员会主任委员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2313">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w:t>
            </w:r>
          </w:p>
        </w:tc>
      </w:tr>
      <w:tr w14:paraId="5E13DC5D">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5D91FE05">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D6582">
            <w:pPr>
              <w:widowControl/>
              <w:spacing w:line="300" w:lineRule="exact"/>
              <w:textAlignment w:val="center"/>
              <w:rPr>
                <w:rFonts w:hint="eastAsia" w:ascii="宋体" w:hAnsi="宋体" w:cs="宋体"/>
                <w:sz w:val="24"/>
              </w:rPr>
            </w:pPr>
            <w:r>
              <w:rPr>
                <w:rFonts w:hint="eastAsia" w:ascii="宋体" w:hAnsi="宋体" w:cs="宋体"/>
                <w:kern w:val="0"/>
                <w:sz w:val="24"/>
                <w:lang w:bidi="ar"/>
              </w:rPr>
              <w:t>政策性银行、国有大型银行在甬一级分支机构主要负责人；副部级央企保险公司在甬一级分支机构主要负责人；近5年，担任管理资产超过100亿元的金融投资、资产管理机构总部主要负责人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CF90E9">
            <w:pPr>
              <w:widowControl/>
              <w:spacing w:line="300" w:lineRule="exact"/>
              <w:jc w:val="center"/>
              <w:textAlignment w:val="center"/>
              <w:rPr>
                <w:rFonts w:hint="eastAsia" w:ascii="宋体" w:hAnsi="宋体" w:cs="宋体"/>
                <w:sz w:val="24"/>
              </w:rPr>
            </w:pPr>
            <w:r>
              <w:rPr>
                <w:rFonts w:hint="eastAsia" w:ascii="宋体" w:hAnsi="宋体" w:cs="宋体"/>
                <w:sz w:val="24"/>
              </w:rPr>
              <w:t>市地方金融</w:t>
            </w:r>
          </w:p>
          <w:p w14:paraId="13CAD499">
            <w:pPr>
              <w:widowControl/>
              <w:spacing w:line="300" w:lineRule="exact"/>
              <w:jc w:val="center"/>
              <w:textAlignment w:val="center"/>
              <w:rPr>
                <w:rFonts w:hint="eastAsia" w:ascii="宋体" w:hAnsi="宋体" w:cs="宋体"/>
                <w:sz w:val="24"/>
              </w:rPr>
            </w:pPr>
            <w:r>
              <w:rPr>
                <w:rFonts w:hint="eastAsia" w:ascii="宋体" w:hAnsi="宋体" w:cs="宋体"/>
                <w:sz w:val="24"/>
              </w:rPr>
              <w:t>监管局</w:t>
            </w:r>
          </w:p>
        </w:tc>
      </w:tr>
      <w:tr w14:paraId="09A445CF">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F184DF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E66842">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奥运项目范围内：获得奥运前八名、世界杯或世界锦标赛银铜牌、亚运冠军、全运冠军运动员及带训教练，具有正高级职称的省级体工队主教练、国家队科医保障人员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DE9DCF">
            <w:pPr>
              <w:widowControl/>
              <w:spacing w:line="300" w:lineRule="exact"/>
              <w:jc w:val="center"/>
              <w:textAlignment w:val="center"/>
              <w:rPr>
                <w:rFonts w:hint="eastAsia" w:ascii="宋体" w:hAnsi="宋体" w:cs="宋体"/>
                <w:sz w:val="24"/>
              </w:rPr>
            </w:pPr>
            <w:r>
              <w:rPr>
                <w:rFonts w:hint="eastAsia" w:ascii="宋体" w:hAnsi="宋体" w:cs="宋体"/>
                <w:sz w:val="24"/>
              </w:rPr>
              <w:t>市体育局</w:t>
            </w:r>
          </w:p>
        </w:tc>
      </w:tr>
      <w:tr w14:paraId="79AC0B60">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2DA500F6">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B1E37">
            <w:pPr>
              <w:widowControl/>
              <w:spacing w:line="300" w:lineRule="exact"/>
              <w:jc w:val="left"/>
              <w:textAlignment w:val="center"/>
              <w:rPr>
                <w:rFonts w:hint="eastAsia" w:ascii="宋体" w:hAnsi="宋体" w:cs="宋体"/>
                <w:kern w:val="0"/>
                <w:sz w:val="24"/>
                <w:lang w:bidi="ar"/>
              </w:rPr>
            </w:pPr>
            <w:r>
              <w:rPr>
                <w:rFonts w:hint="eastAsia" w:ascii="宋体" w:hAnsi="宋体" w:cs="宋体"/>
                <w:kern w:val="0"/>
                <w:sz w:val="24"/>
                <w:lang w:bidi="ar"/>
              </w:rPr>
              <w:t>近5年，担任中国服务业企业500强企业的主要经营管理者、首席技术官、首席科学家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9FF7F">
            <w:pPr>
              <w:widowControl/>
              <w:spacing w:line="300" w:lineRule="exact"/>
              <w:jc w:val="center"/>
              <w:textAlignment w:val="center"/>
              <w:rPr>
                <w:rFonts w:hint="eastAsia" w:ascii="宋体" w:hAnsi="宋体" w:cs="宋体"/>
                <w:sz w:val="24"/>
              </w:rPr>
            </w:pPr>
            <w:r>
              <w:rPr>
                <w:rFonts w:hint="eastAsia" w:ascii="宋体" w:hAnsi="宋体" w:cs="宋体"/>
                <w:sz w:val="24"/>
              </w:rPr>
              <w:t>市服务业局</w:t>
            </w:r>
          </w:p>
        </w:tc>
      </w:tr>
      <w:tr w14:paraId="6CB095BB">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45E6663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53A59">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浙江省哲学社会科学优秀成果一等奖获得者（第1完成人）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8B1A7">
            <w:pPr>
              <w:widowControl/>
              <w:spacing w:line="300" w:lineRule="exact"/>
              <w:jc w:val="center"/>
              <w:textAlignment w:val="center"/>
              <w:rPr>
                <w:rFonts w:hint="eastAsia" w:ascii="宋体" w:hAnsi="宋体" w:cs="宋体"/>
                <w:sz w:val="24"/>
              </w:rPr>
            </w:pPr>
            <w:r>
              <w:rPr>
                <w:rFonts w:hint="eastAsia" w:ascii="宋体" w:hAnsi="宋体" w:cs="宋体"/>
                <w:sz w:val="24"/>
              </w:rPr>
              <w:t>市社科院</w:t>
            </w:r>
          </w:p>
        </w:tc>
      </w:tr>
      <w:tr w14:paraId="76F25DB8">
        <w:tblPrEx>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7091155A">
            <w:pPr>
              <w:spacing w:line="300" w:lineRule="exact"/>
              <w:jc w:val="center"/>
              <w:rPr>
                <w:rFonts w:hint="eastAsia" w:ascii="仿宋_GB2312" w:hAnsi="宋体" w:eastAsia="仿宋_GB2312" w:cs="仿宋_GB2312"/>
                <w:sz w:val="24"/>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60FAA">
            <w:pPr>
              <w:widowControl/>
              <w:spacing w:line="300" w:lineRule="exact"/>
              <w:textAlignment w:val="center"/>
              <w:rPr>
                <w:rFonts w:hint="eastAsia" w:ascii="宋体" w:hAnsi="宋体" w:cs="宋体"/>
                <w:sz w:val="24"/>
              </w:rPr>
            </w:pPr>
            <w:r>
              <w:rPr>
                <w:rFonts w:hint="eastAsia" w:ascii="宋体" w:hAnsi="宋体" w:cs="宋体"/>
                <w:kern w:val="0"/>
                <w:sz w:val="24"/>
                <w:lang w:bidi="ar"/>
              </w:rPr>
              <w:t>具有正高级专业技术职务任职资格，且取得以下成果之一的人才：</w:t>
            </w: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958B22">
            <w:pPr>
              <w:widowControl/>
              <w:spacing w:line="300" w:lineRule="exact"/>
              <w:textAlignment w:val="center"/>
              <w:rPr>
                <w:rFonts w:hint="eastAsia" w:ascii="宋体" w:hAnsi="宋体" w:cs="宋体"/>
                <w:sz w:val="24"/>
              </w:rPr>
            </w:pPr>
            <w:r>
              <w:rPr>
                <w:rFonts w:hint="eastAsia" w:ascii="宋体" w:hAnsi="宋体" w:cs="宋体"/>
                <w:sz w:val="24"/>
              </w:rPr>
              <w:t>作为项目负责人承担国家自然科学基金面上项目且课题通过结题验收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6E4E0">
            <w:pPr>
              <w:widowControl/>
              <w:spacing w:line="300" w:lineRule="exact"/>
              <w:jc w:val="center"/>
              <w:textAlignment w:val="center"/>
              <w:rPr>
                <w:rFonts w:hint="eastAsia" w:ascii="宋体" w:hAnsi="宋体" w:cs="宋体"/>
                <w:sz w:val="24"/>
              </w:rPr>
            </w:pPr>
            <w:r>
              <w:rPr>
                <w:rFonts w:hint="eastAsia" w:ascii="宋体" w:hAnsi="宋体" w:cs="宋体"/>
                <w:sz w:val="24"/>
              </w:rPr>
              <w:t>市科技局、市人力社保局</w:t>
            </w:r>
          </w:p>
        </w:tc>
      </w:tr>
      <w:tr w14:paraId="1D24F8D3">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0B4E458E">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94024">
            <w:pPr>
              <w:spacing w:line="300" w:lineRule="exac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69301AB">
            <w:pPr>
              <w:widowControl/>
              <w:spacing w:line="300" w:lineRule="exact"/>
              <w:textAlignment w:val="center"/>
              <w:rPr>
                <w:rFonts w:hint="eastAsia" w:ascii="宋体" w:hAnsi="宋体" w:cs="宋体"/>
                <w:sz w:val="24"/>
              </w:rPr>
            </w:pPr>
            <w:r>
              <w:rPr>
                <w:rFonts w:hint="eastAsia" w:ascii="宋体" w:hAnsi="宋体" w:cs="宋体"/>
                <w:sz w:val="24"/>
              </w:rPr>
              <w:t>作为项目负责人承担国家哲学社会科学基金一般项目且课题通过结题验收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F3A9D">
            <w:pPr>
              <w:widowControl/>
              <w:spacing w:line="300" w:lineRule="exact"/>
              <w:jc w:val="center"/>
              <w:textAlignment w:val="center"/>
              <w:rPr>
                <w:rFonts w:hint="eastAsia" w:ascii="宋体" w:hAnsi="宋体" w:cs="宋体"/>
                <w:sz w:val="24"/>
              </w:rPr>
            </w:pPr>
            <w:r>
              <w:rPr>
                <w:rFonts w:hint="eastAsia" w:ascii="宋体" w:hAnsi="宋体" w:cs="宋体"/>
                <w:sz w:val="24"/>
              </w:rPr>
              <w:t>市社科院、市人力社保局</w:t>
            </w:r>
          </w:p>
        </w:tc>
      </w:tr>
      <w:tr w14:paraId="5412BACF">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nil"/>
              <w:right w:val="single" w:color="000000" w:sz="4" w:space="0"/>
            </w:tcBorders>
            <w:shd w:val="clear" w:color="auto" w:fill="FFFFFF"/>
            <w:noWrap/>
            <w:vAlign w:val="center"/>
          </w:tcPr>
          <w:p w14:paraId="186AE88A">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E21F4">
            <w:pPr>
              <w:spacing w:line="300" w:lineRule="exac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4736433">
            <w:pPr>
              <w:widowControl/>
              <w:spacing w:line="300" w:lineRule="exact"/>
              <w:textAlignment w:val="center"/>
              <w:rPr>
                <w:rFonts w:hint="eastAsia" w:ascii="宋体" w:hAnsi="宋体" w:cs="宋体"/>
                <w:sz w:val="24"/>
              </w:rPr>
            </w:pPr>
            <w:r>
              <w:rPr>
                <w:rFonts w:hint="eastAsia" w:ascii="宋体" w:hAnsi="宋体" w:cs="宋体"/>
                <w:sz w:val="24"/>
              </w:rPr>
              <w:t>取得发明专利授权（前2位完成人）；制定国际标准（组长）、国家标准（前2位完成人）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957CA">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市市场监管局、市人力社保局</w:t>
            </w:r>
          </w:p>
        </w:tc>
      </w:tr>
      <w:tr w14:paraId="6B331A92">
        <w:tblPrEx>
          <w:shd w:val="clear" w:color="auto" w:fill="FFFFFF"/>
          <w:tblCellMar>
            <w:top w:w="0" w:type="dxa"/>
            <w:left w:w="108" w:type="dxa"/>
            <w:bottom w:w="0" w:type="dxa"/>
            <w:right w:w="108" w:type="dxa"/>
          </w:tblCellMar>
        </w:tblPrEx>
        <w:trPr>
          <w:trHeight w:val="285" w:hRule="atLeast"/>
        </w:trPr>
        <w:tc>
          <w:tcPr>
            <w:tcW w:w="12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59BDF">
            <w:pPr>
              <w:widowControl/>
              <w:spacing w:line="300" w:lineRule="exact"/>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lang w:bidi="ar"/>
              </w:rPr>
              <w:t>高级人才</w:t>
            </w: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8EA91">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省级常设性文艺奖项单项奖最高奖获得者或第一完成人；宁波市宣传文化系统“六个一批”人才；近5年，担任省级文学艺术领域协会副主席</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1BFDE">
            <w:pPr>
              <w:widowControl/>
              <w:spacing w:line="300" w:lineRule="exact"/>
              <w:jc w:val="center"/>
              <w:textAlignment w:val="center"/>
              <w:rPr>
                <w:rFonts w:hint="eastAsia" w:ascii="宋体" w:hAnsi="宋体" w:cs="宋体"/>
                <w:sz w:val="24"/>
              </w:rPr>
            </w:pPr>
            <w:r>
              <w:rPr>
                <w:rFonts w:hint="eastAsia" w:ascii="宋体" w:hAnsi="宋体" w:cs="宋体"/>
                <w:sz w:val="24"/>
              </w:rPr>
              <w:t>市委宣传部</w:t>
            </w:r>
          </w:p>
        </w:tc>
      </w:tr>
      <w:tr w14:paraId="0B7FC6E8">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1F8ED">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77376">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宁波市工艺美术大师；近5年，担任省级工艺美术领域协会副主席；宁波市制造业“大优强”培育企业、国家级制造业单项冠军企业和国家级专精特新“小巨人”企业举荐的年工资性收入近两年均超过100万元，且在管理创新、技术革新方面作出突出贡献的在职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137DB6">
            <w:pPr>
              <w:widowControl/>
              <w:spacing w:line="300" w:lineRule="exact"/>
              <w:jc w:val="center"/>
              <w:textAlignment w:val="center"/>
              <w:rPr>
                <w:rFonts w:hint="eastAsia" w:ascii="宋体" w:hAnsi="宋体" w:cs="宋体"/>
                <w:sz w:val="24"/>
              </w:rPr>
            </w:pPr>
            <w:r>
              <w:rPr>
                <w:rFonts w:hint="eastAsia" w:ascii="宋体" w:hAnsi="宋体" w:cs="宋体"/>
                <w:sz w:val="24"/>
              </w:rPr>
              <w:t>市经信局</w:t>
            </w:r>
          </w:p>
        </w:tc>
      </w:tr>
      <w:tr w14:paraId="7E1A3AB3">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47936">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A92D5">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全国教育科学优秀成果奖三等奖获得者（第1完成人）；高等学校科学研究优秀成果奖三等奖（第1完成人）、青年奖获得者（第1完成人）；省级教学成果奖二等奖获得者（前2位完成人）；宁波市中小学（幼儿园）名教师、名校长、名班主任；辅导学生入选数学、物理、化学、生物、信息技术五大学科竞赛国家集训队的教练；全国职业院校教师教学能力大赛一等奖获得者</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8F2B0A">
            <w:pPr>
              <w:widowControl/>
              <w:spacing w:line="300" w:lineRule="exact"/>
              <w:jc w:val="center"/>
              <w:textAlignment w:val="center"/>
              <w:rPr>
                <w:rFonts w:hint="eastAsia" w:ascii="宋体" w:hAnsi="宋体" w:cs="宋体"/>
                <w:sz w:val="24"/>
              </w:rPr>
            </w:pPr>
            <w:r>
              <w:rPr>
                <w:rFonts w:hint="eastAsia" w:ascii="宋体" w:hAnsi="宋体" w:cs="宋体"/>
                <w:sz w:val="24"/>
              </w:rPr>
              <w:t>市教育局</w:t>
            </w:r>
          </w:p>
        </w:tc>
      </w:tr>
      <w:tr w14:paraId="712EA753">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EC4DA">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86407">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辅导学生入选世界技能大赛国家集训队的教练</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CC1A2">
            <w:pPr>
              <w:widowControl/>
              <w:spacing w:line="300" w:lineRule="exact"/>
              <w:jc w:val="center"/>
              <w:textAlignment w:val="center"/>
              <w:rPr>
                <w:rFonts w:hint="eastAsia" w:ascii="宋体" w:hAnsi="宋体" w:cs="宋体"/>
                <w:sz w:val="24"/>
              </w:rPr>
            </w:pPr>
            <w:r>
              <w:rPr>
                <w:rFonts w:hint="eastAsia" w:ascii="宋体" w:hAnsi="宋体" w:cs="宋体"/>
                <w:w w:val="90"/>
                <w:sz w:val="24"/>
              </w:rPr>
              <w:t>市人力社保局、</w:t>
            </w:r>
            <w:r>
              <w:rPr>
                <w:rFonts w:hint="eastAsia" w:ascii="宋体" w:hAnsi="宋体" w:cs="宋体"/>
                <w:sz w:val="24"/>
              </w:rPr>
              <w:t>市教育局</w:t>
            </w:r>
          </w:p>
        </w:tc>
      </w:tr>
      <w:tr w14:paraId="30F40C2E">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E1F0B">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674C3">
            <w:pPr>
              <w:widowControl/>
              <w:spacing w:line="300" w:lineRule="exact"/>
              <w:textAlignment w:val="center"/>
              <w:rPr>
                <w:rFonts w:hint="eastAsia" w:ascii="宋体" w:hAnsi="宋体" w:cs="宋体"/>
                <w:sz w:val="24"/>
              </w:rPr>
            </w:pPr>
            <w:r>
              <w:rPr>
                <w:rFonts w:hint="eastAsia" w:ascii="宋体" w:hAnsi="宋体" w:cs="宋体"/>
                <w:kern w:val="0"/>
                <w:sz w:val="24"/>
                <w:lang w:bidi="ar"/>
              </w:rPr>
              <w:t>浙江省优秀律师；宁波市领军型名优律师；近5年，担任全国、浙江省优秀（著名）律师事务所主要负责人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67CD7D">
            <w:pPr>
              <w:widowControl/>
              <w:spacing w:line="300" w:lineRule="exact"/>
              <w:jc w:val="center"/>
              <w:textAlignment w:val="center"/>
              <w:rPr>
                <w:rFonts w:hint="eastAsia" w:ascii="宋体" w:hAnsi="宋体" w:cs="宋体"/>
                <w:sz w:val="24"/>
              </w:rPr>
            </w:pPr>
            <w:r>
              <w:rPr>
                <w:rFonts w:hint="eastAsia" w:ascii="宋体" w:hAnsi="宋体" w:cs="宋体"/>
                <w:sz w:val="24"/>
              </w:rPr>
              <w:t>市司法局</w:t>
            </w:r>
          </w:p>
        </w:tc>
      </w:tr>
      <w:tr w14:paraId="13DA02EA">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B47D2">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929CB">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其他具有正高级专业技术职务的人才；博士；宁波市领军和拔尖人才培养工程（项目）第二层次培养人选；全国技能大赛银、铜奖获得者；宁波市技能大师工作室领办人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E665A8">
            <w:pPr>
              <w:widowControl/>
              <w:spacing w:line="300" w:lineRule="exact"/>
              <w:jc w:val="center"/>
              <w:textAlignment w:val="center"/>
              <w:rPr>
                <w:rFonts w:hint="eastAsia" w:ascii="宋体" w:hAnsi="宋体" w:cs="宋体"/>
                <w:sz w:val="24"/>
              </w:rPr>
            </w:pPr>
            <w:r>
              <w:rPr>
                <w:rFonts w:hint="eastAsia" w:ascii="宋体" w:hAnsi="宋体" w:cs="宋体"/>
                <w:sz w:val="24"/>
              </w:rPr>
              <w:t>市人力社保局</w:t>
            </w:r>
          </w:p>
        </w:tc>
      </w:tr>
      <w:tr w14:paraId="481CAEB9">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1DD2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55ABB9">
            <w:pPr>
              <w:widowControl/>
              <w:spacing w:line="300" w:lineRule="exact"/>
              <w:textAlignment w:val="center"/>
              <w:rPr>
                <w:rFonts w:hint="eastAsia" w:ascii="宋体" w:hAnsi="宋体" w:cs="宋体"/>
                <w:sz w:val="24"/>
              </w:rPr>
            </w:pPr>
            <w:r>
              <w:rPr>
                <w:rFonts w:hint="eastAsia" w:ascii="宋体" w:hAnsi="宋体" w:cs="宋体"/>
                <w:kern w:val="0"/>
                <w:sz w:val="24"/>
                <w:lang w:bidi="ar"/>
              </w:rPr>
              <w:t>获安全飞行铜质奖章飞行员；一级飞行员；全国民航技术能手荣誉称号获得者；高级船长、高级轮机长；具有无限航区一等适任证书的船长</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4DBB5">
            <w:pPr>
              <w:widowControl/>
              <w:spacing w:line="300" w:lineRule="exact"/>
              <w:jc w:val="center"/>
              <w:textAlignment w:val="center"/>
              <w:rPr>
                <w:rFonts w:hint="eastAsia" w:ascii="宋体" w:hAnsi="宋体" w:cs="宋体"/>
                <w:sz w:val="24"/>
              </w:rPr>
            </w:pPr>
            <w:r>
              <w:rPr>
                <w:rFonts w:hint="eastAsia" w:ascii="宋体" w:hAnsi="宋体" w:cs="宋体"/>
                <w:sz w:val="24"/>
              </w:rPr>
              <w:t>市交通局</w:t>
            </w:r>
          </w:p>
        </w:tc>
      </w:tr>
      <w:tr w14:paraId="2C41B90F">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E4934">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95D27">
            <w:pPr>
              <w:widowControl/>
              <w:spacing w:line="300" w:lineRule="exact"/>
              <w:textAlignment w:val="center"/>
              <w:rPr>
                <w:rFonts w:hint="eastAsia" w:ascii="宋体" w:hAnsi="宋体" w:cs="宋体"/>
                <w:kern w:val="0"/>
                <w:sz w:val="24"/>
                <w:lang w:bidi="ar"/>
              </w:rPr>
            </w:pPr>
            <w:r>
              <w:rPr>
                <w:rFonts w:hint="eastAsia" w:ascii="宋体" w:hAnsi="宋体" w:cs="宋体"/>
                <w:kern w:val="0"/>
                <w:sz w:val="24"/>
                <w:lang w:bidi="ar"/>
              </w:rPr>
              <w:t>宁波市非物质文化遗产传承人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8EECF">
            <w:pPr>
              <w:widowControl/>
              <w:spacing w:line="300" w:lineRule="exact"/>
              <w:jc w:val="center"/>
              <w:textAlignment w:val="center"/>
              <w:rPr>
                <w:rFonts w:hint="eastAsia" w:ascii="宋体" w:hAnsi="宋体" w:cs="宋体"/>
                <w:sz w:val="24"/>
              </w:rPr>
            </w:pPr>
            <w:r>
              <w:rPr>
                <w:rFonts w:hint="eastAsia" w:ascii="宋体" w:hAnsi="宋体" w:cs="宋体"/>
                <w:sz w:val="24"/>
              </w:rPr>
              <w:t>市文广旅游局</w:t>
            </w:r>
          </w:p>
        </w:tc>
      </w:tr>
      <w:tr w14:paraId="09B8AA2A">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C6431">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9ECAB">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宁波市医疗卫生优秀学科带头人；宁波市名中医药师；宁波市市级以上医学重点学科、品牌学科带头人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2FE97">
            <w:pPr>
              <w:widowControl/>
              <w:spacing w:line="300" w:lineRule="exact"/>
              <w:jc w:val="center"/>
              <w:textAlignment w:val="center"/>
              <w:rPr>
                <w:rFonts w:hint="eastAsia" w:ascii="宋体" w:hAnsi="宋体" w:cs="宋体"/>
                <w:sz w:val="24"/>
              </w:rPr>
            </w:pPr>
            <w:r>
              <w:rPr>
                <w:rFonts w:hint="eastAsia" w:ascii="宋体" w:hAnsi="宋体" w:cs="宋体"/>
                <w:sz w:val="24"/>
              </w:rPr>
              <w:t>市卫生健康委</w:t>
            </w:r>
          </w:p>
        </w:tc>
      </w:tr>
      <w:tr w14:paraId="6AF6B541">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CFAE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EBEC1">
            <w:pPr>
              <w:widowControl/>
              <w:spacing w:line="300" w:lineRule="exact"/>
              <w:textAlignment w:val="center"/>
              <w:rPr>
                <w:rFonts w:hint="eastAsia" w:ascii="宋体" w:hAnsi="宋体" w:cs="宋体"/>
                <w:sz w:val="24"/>
              </w:rPr>
            </w:pPr>
            <w:r>
              <w:rPr>
                <w:rFonts w:hint="eastAsia" w:ascii="宋体" w:hAnsi="宋体" w:cs="宋体"/>
                <w:kern w:val="0"/>
                <w:sz w:val="24"/>
                <w:lang w:bidi="ar"/>
              </w:rPr>
              <w:t>省级专利银奖、优秀奖前2位完成人（须为专利发明人或设计人）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8BCC7A">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w:t>
            </w:r>
          </w:p>
        </w:tc>
      </w:tr>
      <w:tr w14:paraId="729D26FD">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9B08F">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17EC6">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持有北美精算师、英国精算师、澳洲精算师、中国精算师、特许金融分析师（三级）、金融风险管理师资格证书的人才；世界四大会计师事务所在甬分支机构主要负责人；全国性股份制商业银行在甬一级分支机构主要负责人；A股上市保险企业在甬一级分支机构主要负责人；近5年，担任管理资产超过50亿元人民币的金融投资、资产管理机构总部主要负责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5C8A5">
            <w:pPr>
              <w:widowControl/>
              <w:spacing w:line="300" w:lineRule="exact"/>
              <w:jc w:val="center"/>
              <w:textAlignment w:val="center"/>
              <w:rPr>
                <w:rFonts w:hint="eastAsia" w:ascii="宋体" w:hAnsi="宋体" w:cs="宋体"/>
                <w:sz w:val="24"/>
              </w:rPr>
            </w:pPr>
            <w:r>
              <w:rPr>
                <w:rFonts w:hint="eastAsia" w:ascii="宋体" w:hAnsi="宋体" w:cs="宋体"/>
                <w:sz w:val="24"/>
              </w:rPr>
              <w:t>市地方金融</w:t>
            </w:r>
          </w:p>
          <w:p w14:paraId="6B781835">
            <w:pPr>
              <w:widowControl/>
              <w:spacing w:line="300" w:lineRule="exact"/>
              <w:jc w:val="center"/>
              <w:textAlignment w:val="center"/>
              <w:rPr>
                <w:rFonts w:hint="eastAsia" w:ascii="宋体" w:hAnsi="宋体" w:cs="宋体"/>
                <w:sz w:val="24"/>
              </w:rPr>
            </w:pPr>
            <w:r>
              <w:rPr>
                <w:rFonts w:hint="eastAsia" w:ascii="宋体" w:hAnsi="宋体" w:cs="宋体"/>
                <w:sz w:val="24"/>
              </w:rPr>
              <w:t>监管局</w:t>
            </w:r>
          </w:p>
        </w:tc>
      </w:tr>
      <w:tr w14:paraId="20F1D12A">
        <w:tblPrEx>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5BF3C">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D94EF">
            <w:pPr>
              <w:widowControl/>
              <w:spacing w:line="300" w:lineRule="exact"/>
              <w:textAlignment w:val="center"/>
              <w:rPr>
                <w:rFonts w:hint="eastAsia" w:ascii="宋体" w:hAnsi="宋体" w:cs="宋体"/>
                <w:kern w:val="0"/>
                <w:sz w:val="24"/>
                <w:lang w:bidi="ar"/>
              </w:rPr>
            </w:pPr>
            <w:r>
              <w:rPr>
                <w:rFonts w:hint="eastAsia" w:ascii="宋体" w:hAnsi="宋体" w:cs="宋体"/>
                <w:kern w:val="0"/>
                <w:sz w:val="24"/>
                <w:lang w:bidi="ar"/>
              </w:rPr>
              <w:t>宁波市首席工人、宁波市技术能手</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53E726">
            <w:pPr>
              <w:widowControl/>
              <w:spacing w:line="300" w:lineRule="exact"/>
              <w:jc w:val="center"/>
              <w:textAlignment w:val="center"/>
              <w:rPr>
                <w:rFonts w:hint="eastAsia" w:ascii="宋体" w:hAnsi="宋体" w:cs="宋体"/>
                <w:sz w:val="24"/>
              </w:rPr>
            </w:pPr>
            <w:r>
              <w:rPr>
                <w:rFonts w:hint="eastAsia" w:ascii="宋体" w:hAnsi="宋体" w:cs="宋体"/>
                <w:sz w:val="24"/>
              </w:rPr>
              <w:t>市总工会</w:t>
            </w:r>
          </w:p>
        </w:tc>
      </w:tr>
      <w:tr w14:paraId="0EBD3421">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6E889">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BE827">
            <w:pPr>
              <w:widowControl/>
              <w:spacing w:line="300" w:lineRule="exact"/>
              <w:textAlignment w:val="center"/>
              <w:rPr>
                <w:rFonts w:hint="eastAsia" w:ascii="宋体" w:hAnsi="宋体" w:cs="宋体"/>
                <w:sz w:val="24"/>
              </w:rPr>
            </w:pPr>
            <w:r>
              <w:rPr>
                <w:rFonts w:hint="eastAsia" w:ascii="宋体" w:hAnsi="宋体" w:cs="宋体"/>
                <w:kern w:val="0"/>
                <w:sz w:val="24"/>
                <w:lang w:bidi="ar"/>
              </w:rPr>
              <w:t>奥运项目范围内：奥运参赛运动员及其带训教练，具有副高职称的国家队科医保障人员</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26169">
            <w:pPr>
              <w:widowControl/>
              <w:spacing w:line="300" w:lineRule="exact"/>
              <w:jc w:val="center"/>
              <w:textAlignment w:val="center"/>
              <w:rPr>
                <w:rFonts w:hint="eastAsia" w:ascii="宋体" w:hAnsi="宋体" w:cs="宋体"/>
                <w:sz w:val="24"/>
              </w:rPr>
            </w:pPr>
            <w:r>
              <w:rPr>
                <w:rFonts w:hint="eastAsia" w:ascii="宋体" w:hAnsi="宋体" w:cs="宋体"/>
                <w:sz w:val="24"/>
              </w:rPr>
              <w:t>市体育局</w:t>
            </w:r>
          </w:p>
        </w:tc>
      </w:tr>
      <w:tr w14:paraId="6C952E3E">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DBE79">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ABB413">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宁波市哲学社会科学研究基地首席专家；浙江省哲学社会科学优秀成果二等奖获得者（第1完成人）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12672">
            <w:pPr>
              <w:widowControl/>
              <w:spacing w:line="300" w:lineRule="exact"/>
              <w:jc w:val="center"/>
              <w:textAlignment w:val="center"/>
              <w:rPr>
                <w:rFonts w:hint="eastAsia" w:ascii="宋体" w:hAnsi="宋体" w:cs="宋体"/>
                <w:sz w:val="24"/>
              </w:rPr>
            </w:pPr>
            <w:r>
              <w:rPr>
                <w:rFonts w:hint="eastAsia" w:ascii="宋体" w:hAnsi="宋体" w:cs="宋体"/>
                <w:sz w:val="24"/>
              </w:rPr>
              <w:t>市社科院</w:t>
            </w:r>
          </w:p>
        </w:tc>
      </w:tr>
      <w:tr w14:paraId="23B2980A">
        <w:tblPrEx>
          <w:shd w:val="clear" w:color="auto" w:fill="FFFFFF"/>
          <w:tblCellMar>
            <w:top w:w="0" w:type="dxa"/>
            <w:left w:w="108" w:type="dxa"/>
            <w:bottom w:w="0" w:type="dxa"/>
            <w:right w:w="108" w:type="dxa"/>
          </w:tblCellMar>
        </w:tblPrEx>
        <w:trPr>
          <w:trHeight w:val="28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E30B7">
            <w:pPr>
              <w:spacing w:line="300" w:lineRule="exact"/>
              <w:jc w:val="center"/>
              <w:rPr>
                <w:rFonts w:hint="eastAsia" w:ascii="仿宋_GB2312" w:hAnsi="宋体" w:eastAsia="仿宋_GB2312" w:cs="仿宋_GB2312"/>
                <w:sz w:val="24"/>
              </w:rPr>
            </w:pPr>
          </w:p>
        </w:tc>
        <w:tc>
          <w:tcPr>
            <w:tcW w:w="547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B3749">
            <w:pPr>
              <w:widowControl/>
              <w:spacing w:line="300" w:lineRule="exact"/>
              <w:jc w:val="left"/>
              <w:textAlignment w:val="center"/>
              <w:rPr>
                <w:rFonts w:hint="eastAsia" w:ascii="宋体" w:hAnsi="宋体" w:cs="宋体"/>
                <w:kern w:val="0"/>
                <w:sz w:val="24"/>
                <w:lang w:bidi="ar"/>
              </w:rPr>
            </w:pPr>
            <w:r>
              <w:rPr>
                <w:rFonts w:hint="eastAsia" w:ascii="宋体" w:hAnsi="宋体" w:cs="宋体"/>
                <w:kern w:val="0"/>
                <w:sz w:val="24"/>
                <w:lang w:bidi="ar"/>
              </w:rPr>
              <w:t>浙江省科技领军企业、浙江省科技小巨人企业举荐的年工资性收入近两年均超过100万元，且在管理创新、技术革新方面作出突出贡献的在职人才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615EF">
            <w:pPr>
              <w:widowControl/>
              <w:spacing w:line="300" w:lineRule="exact"/>
              <w:jc w:val="center"/>
              <w:textAlignment w:val="center"/>
              <w:rPr>
                <w:rFonts w:hint="eastAsia" w:ascii="宋体" w:hAnsi="宋体" w:cs="宋体"/>
                <w:sz w:val="24"/>
              </w:rPr>
            </w:pPr>
            <w:r>
              <w:rPr>
                <w:rFonts w:hint="eastAsia" w:ascii="宋体" w:hAnsi="宋体" w:cs="宋体"/>
                <w:sz w:val="24"/>
              </w:rPr>
              <w:t>市科技局</w:t>
            </w:r>
          </w:p>
        </w:tc>
      </w:tr>
      <w:tr w14:paraId="1C7794B7">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D2CD">
            <w:pPr>
              <w:spacing w:line="300" w:lineRule="exact"/>
              <w:jc w:val="center"/>
              <w:rPr>
                <w:rFonts w:hint="eastAsia" w:ascii="仿宋_GB2312" w:hAnsi="宋体" w:eastAsia="仿宋_GB2312" w:cs="仿宋_GB2312"/>
                <w:sz w:val="24"/>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5A763">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具有高级社会工作师职业资格，并取得以下成果之一的社会工作人才：</w:t>
            </w: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1EB59613">
            <w:pPr>
              <w:widowControl/>
              <w:spacing w:line="300" w:lineRule="exact"/>
              <w:textAlignment w:val="center"/>
              <w:rPr>
                <w:rFonts w:hint="eastAsia" w:ascii="宋体" w:hAnsi="宋体" w:cs="宋体"/>
                <w:sz w:val="24"/>
              </w:rPr>
            </w:pPr>
            <w:r>
              <w:rPr>
                <w:rFonts w:hint="eastAsia" w:ascii="宋体" w:hAnsi="宋体" w:cs="宋体"/>
                <w:sz w:val="24"/>
              </w:rPr>
              <w:t>作为主要成员承担过设区市级以上研究课题（前2位完成人）；获设区市级以上奖励</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01ACD">
            <w:pPr>
              <w:widowControl/>
              <w:spacing w:line="300" w:lineRule="exact"/>
              <w:jc w:val="center"/>
              <w:textAlignment w:val="center"/>
              <w:rPr>
                <w:rFonts w:hint="eastAsia" w:ascii="宋体" w:hAnsi="宋体" w:cs="宋体"/>
                <w:sz w:val="24"/>
              </w:rPr>
            </w:pPr>
            <w:r>
              <w:rPr>
                <w:rFonts w:hint="eastAsia" w:ascii="宋体" w:hAnsi="宋体" w:cs="宋体"/>
                <w:sz w:val="24"/>
              </w:rPr>
              <w:t>市民政局、市科技局</w:t>
            </w:r>
          </w:p>
        </w:tc>
      </w:tr>
      <w:tr w14:paraId="3ECBB43C">
        <w:tblPrEx>
          <w:shd w:val="clear" w:color="auto" w:fill="FFFFFF"/>
          <w:tblCellMar>
            <w:top w:w="0" w:type="dxa"/>
            <w:left w:w="108" w:type="dxa"/>
            <w:bottom w:w="0" w:type="dxa"/>
            <w:right w:w="108" w:type="dxa"/>
          </w:tblCellMar>
        </w:tblPrEx>
        <w:trPr>
          <w:trHeight w:val="85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F5D8B">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4A90F">
            <w:pPr>
              <w:spacing w:line="300" w:lineRule="exact"/>
              <w:jc w:val="lef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7F37784">
            <w:pPr>
              <w:widowControl/>
              <w:spacing w:line="300" w:lineRule="exact"/>
              <w:textAlignment w:val="center"/>
              <w:rPr>
                <w:rFonts w:hint="eastAsia" w:ascii="宋体" w:hAnsi="宋体" w:cs="宋体"/>
                <w:sz w:val="24"/>
              </w:rPr>
            </w:pPr>
            <w:r>
              <w:rPr>
                <w:rFonts w:hint="eastAsia" w:ascii="宋体" w:hAnsi="宋体" w:cs="宋体"/>
                <w:sz w:val="24"/>
              </w:rPr>
              <w:t>取得授权专利（前2位完成人）；制定国际标准（组长）、国家标准（前2位完成人）、行业标准（前2位完成人）或3项以上浙江制造标准（第1完成人）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A355D">
            <w:pPr>
              <w:widowControl/>
              <w:spacing w:line="300" w:lineRule="exact"/>
              <w:jc w:val="center"/>
              <w:textAlignment w:val="center"/>
              <w:rPr>
                <w:rFonts w:hint="eastAsia" w:ascii="宋体" w:hAnsi="宋体" w:cs="宋体"/>
                <w:sz w:val="24"/>
              </w:rPr>
            </w:pPr>
            <w:r>
              <w:rPr>
                <w:rFonts w:hint="eastAsia" w:ascii="宋体" w:hAnsi="宋体" w:cs="宋体"/>
                <w:sz w:val="24"/>
              </w:rPr>
              <w:t>市民政局、市市场监管局</w:t>
            </w:r>
          </w:p>
        </w:tc>
      </w:tr>
      <w:tr w14:paraId="0ED158E7">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849B">
            <w:pPr>
              <w:spacing w:line="300" w:lineRule="exact"/>
              <w:jc w:val="center"/>
              <w:rPr>
                <w:rFonts w:hint="eastAsia" w:ascii="仿宋_GB2312" w:hAnsi="宋体" w:eastAsia="仿宋_GB2312" w:cs="仿宋_GB2312"/>
                <w:sz w:val="24"/>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0B2D47">
            <w:pPr>
              <w:widowControl/>
              <w:spacing w:line="300" w:lineRule="exact"/>
              <w:jc w:val="left"/>
              <w:textAlignment w:val="center"/>
              <w:rPr>
                <w:rFonts w:hint="eastAsia" w:ascii="宋体" w:hAnsi="宋体" w:cs="宋体"/>
                <w:sz w:val="24"/>
              </w:rPr>
            </w:pPr>
            <w:r>
              <w:rPr>
                <w:rFonts w:hint="eastAsia" w:ascii="宋体" w:hAnsi="宋体" w:cs="宋体"/>
                <w:kern w:val="0"/>
                <w:sz w:val="24"/>
                <w:lang w:bidi="ar"/>
              </w:rPr>
              <w:t>具有副高级专业技术职务任职资格且取得以下成果之一的人才：</w:t>
            </w: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CA825B7">
            <w:pPr>
              <w:widowControl/>
              <w:spacing w:line="300" w:lineRule="exact"/>
              <w:textAlignment w:val="center"/>
              <w:rPr>
                <w:rFonts w:hint="eastAsia" w:ascii="宋体" w:hAnsi="宋体" w:cs="宋体"/>
                <w:sz w:val="24"/>
              </w:rPr>
            </w:pPr>
            <w:r>
              <w:rPr>
                <w:rFonts w:hint="eastAsia" w:ascii="宋体" w:hAnsi="宋体" w:cs="宋体"/>
                <w:sz w:val="24"/>
              </w:rPr>
              <w:t>作为项目负责人承担国家自然科学基金面上项目且通过结题验收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3BE75">
            <w:pPr>
              <w:widowControl/>
              <w:spacing w:line="300" w:lineRule="exact"/>
              <w:jc w:val="center"/>
              <w:textAlignment w:val="center"/>
              <w:rPr>
                <w:rFonts w:hint="eastAsia" w:ascii="宋体" w:hAnsi="宋体" w:cs="宋体"/>
                <w:sz w:val="24"/>
              </w:rPr>
            </w:pPr>
            <w:r>
              <w:rPr>
                <w:rFonts w:hint="eastAsia" w:ascii="宋体" w:hAnsi="宋体" w:cs="宋体"/>
                <w:sz w:val="24"/>
              </w:rPr>
              <w:t>市科技局、市人力社保局</w:t>
            </w:r>
          </w:p>
        </w:tc>
      </w:tr>
      <w:tr w14:paraId="1BE620AA">
        <w:tblPrEx>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F5F40">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F3E55">
            <w:pPr>
              <w:spacing w:line="300" w:lineRule="exact"/>
              <w:jc w:val="lef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50CA35CA">
            <w:pPr>
              <w:widowControl/>
              <w:spacing w:line="300" w:lineRule="exact"/>
              <w:textAlignment w:val="center"/>
              <w:rPr>
                <w:rFonts w:hint="eastAsia" w:ascii="宋体" w:hAnsi="宋体" w:cs="宋体"/>
                <w:sz w:val="24"/>
              </w:rPr>
            </w:pPr>
            <w:r>
              <w:rPr>
                <w:rFonts w:hint="eastAsia" w:ascii="宋体" w:hAnsi="宋体" w:cs="宋体"/>
                <w:sz w:val="24"/>
              </w:rPr>
              <w:t>作为项目负责人承担国家哲学社会科学基金一般项目且通过结题验收</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9B4A3">
            <w:pPr>
              <w:widowControl/>
              <w:spacing w:line="300" w:lineRule="exact"/>
              <w:jc w:val="center"/>
              <w:textAlignment w:val="center"/>
              <w:rPr>
                <w:rFonts w:hint="eastAsia" w:ascii="宋体" w:hAnsi="宋体" w:cs="宋体"/>
                <w:sz w:val="24"/>
              </w:rPr>
            </w:pPr>
            <w:r>
              <w:rPr>
                <w:rFonts w:hint="eastAsia" w:ascii="宋体" w:hAnsi="宋体" w:cs="宋体"/>
                <w:sz w:val="24"/>
              </w:rPr>
              <w:t>市社科院、市人力社保局</w:t>
            </w:r>
          </w:p>
        </w:tc>
      </w:tr>
      <w:tr w14:paraId="3FC854E4">
        <w:tblPrEx>
          <w:shd w:val="clear" w:color="auto" w:fill="FFFFFF"/>
          <w:tblCellMar>
            <w:top w:w="0" w:type="dxa"/>
            <w:left w:w="108" w:type="dxa"/>
            <w:bottom w:w="0" w:type="dxa"/>
            <w:right w:w="108" w:type="dxa"/>
          </w:tblCellMar>
        </w:tblPrEx>
        <w:trPr>
          <w:trHeight w:val="114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72D67">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BC42D">
            <w:pPr>
              <w:spacing w:line="300" w:lineRule="exact"/>
              <w:jc w:val="lef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B99EDF2">
            <w:pPr>
              <w:widowControl/>
              <w:spacing w:line="300" w:lineRule="exact"/>
              <w:textAlignment w:val="center"/>
              <w:rPr>
                <w:rFonts w:hint="eastAsia" w:ascii="宋体" w:hAnsi="宋体" w:cs="宋体"/>
                <w:sz w:val="24"/>
              </w:rPr>
            </w:pPr>
            <w:r>
              <w:rPr>
                <w:rFonts w:hint="eastAsia" w:ascii="宋体" w:hAnsi="宋体" w:cs="宋体"/>
                <w:sz w:val="24"/>
              </w:rPr>
              <w:t>取得发明专利授权（前2位完成人）；制定国际标准（组长）、国家标准（前2位完成人）、行业标准（前2位完成人）或3项以上浙江制造标准（第1完成人）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461998">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市市场监管局、市人力社保局</w:t>
            </w:r>
          </w:p>
        </w:tc>
      </w:tr>
      <w:tr w14:paraId="085DAED5">
        <w:tblPrEx>
          <w:shd w:val="clear" w:color="auto" w:fill="FFFFFF"/>
          <w:tblCellMar>
            <w:top w:w="0" w:type="dxa"/>
            <w:left w:w="108" w:type="dxa"/>
            <w:bottom w:w="0" w:type="dxa"/>
            <w:right w:w="108" w:type="dxa"/>
          </w:tblCellMar>
        </w:tblPrEx>
        <w:trPr>
          <w:trHeight w:val="570"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67C02">
            <w:pPr>
              <w:spacing w:line="300" w:lineRule="exact"/>
              <w:jc w:val="center"/>
              <w:rPr>
                <w:rFonts w:hint="eastAsia" w:ascii="仿宋_GB2312" w:hAnsi="宋体" w:eastAsia="仿宋_GB2312" w:cs="仿宋_GB2312"/>
                <w:sz w:val="24"/>
              </w:rPr>
            </w:pPr>
          </w:p>
        </w:tc>
        <w:tc>
          <w:tcPr>
            <w:tcW w:w="17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DB060">
            <w:pPr>
              <w:widowControl/>
              <w:spacing w:line="300" w:lineRule="exact"/>
              <w:textAlignment w:val="center"/>
              <w:rPr>
                <w:rFonts w:hint="eastAsia" w:ascii="宋体" w:hAnsi="宋体" w:cs="宋体"/>
                <w:sz w:val="24"/>
              </w:rPr>
            </w:pPr>
            <w:r>
              <w:rPr>
                <w:rFonts w:hint="eastAsia" w:ascii="宋体" w:hAnsi="宋体" w:cs="宋体"/>
                <w:kern w:val="0"/>
                <w:sz w:val="24"/>
                <w:lang w:bidi="ar"/>
              </w:rPr>
              <w:t>浙江青年工匠、宁波工匠</w:t>
            </w:r>
            <w:r>
              <w:rPr>
                <w:rFonts w:hint="eastAsia" w:ascii="宋体" w:hAnsi="宋体" w:cs="宋体"/>
                <w:sz w:val="24"/>
                <w:lang w:bidi="ar"/>
              </w:rPr>
              <w:t>或具有高级技师职业资格（技能等级），并取得以下成果之一的技能人才：</w:t>
            </w: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6EFADC5C">
            <w:pPr>
              <w:widowControl/>
              <w:spacing w:line="300" w:lineRule="exact"/>
              <w:textAlignment w:val="center"/>
              <w:rPr>
                <w:rFonts w:hint="eastAsia" w:ascii="宋体" w:hAnsi="宋体" w:cs="宋体"/>
                <w:sz w:val="24"/>
              </w:rPr>
            </w:pPr>
            <w:r>
              <w:rPr>
                <w:rFonts w:hint="eastAsia" w:ascii="宋体" w:hAnsi="宋体" w:cs="宋体"/>
                <w:sz w:val="24"/>
              </w:rPr>
              <w:t>作为主要成员承担过设区市级以上研究课题（前2位完成人）；获设区市级以上奖励</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961AF">
            <w:pPr>
              <w:widowControl/>
              <w:spacing w:line="300" w:lineRule="exact"/>
              <w:jc w:val="center"/>
              <w:textAlignment w:val="center"/>
              <w:rPr>
                <w:rFonts w:hint="eastAsia" w:ascii="宋体" w:hAnsi="宋体" w:cs="宋体"/>
                <w:sz w:val="24"/>
              </w:rPr>
            </w:pPr>
            <w:r>
              <w:rPr>
                <w:rFonts w:hint="eastAsia" w:ascii="宋体" w:hAnsi="宋体" w:cs="宋体"/>
                <w:sz w:val="24"/>
              </w:rPr>
              <w:t>市科技局、市人力社保局</w:t>
            </w:r>
          </w:p>
        </w:tc>
      </w:tr>
      <w:tr w14:paraId="40A7BA3A">
        <w:tblPrEx>
          <w:shd w:val="clear" w:color="auto" w:fill="FFFFFF"/>
          <w:tblCellMar>
            <w:top w:w="0" w:type="dxa"/>
            <w:left w:w="108" w:type="dxa"/>
            <w:bottom w:w="0" w:type="dxa"/>
            <w:right w:w="108" w:type="dxa"/>
          </w:tblCellMar>
        </w:tblPrEx>
        <w:trPr>
          <w:trHeight w:val="855" w:hRule="atLeast"/>
        </w:trPr>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0F017">
            <w:pPr>
              <w:spacing w:line="300" w:lineRule="exact"/>
              <w:jc w:val="center"/>
              <w:rPr>
                <w:rFonts w:hint="eastAsia" w:ascii="仿宋_GB2312" w:hAnsi="宋体" w:eastAsia="仿宋_GB2312" w:cs="仿宋_GB2312"/>
                <w:sz w:val="24"/>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4BB2B">
            <w:pPr>
              <w:spacing w:line="300" w:lineRule="exact"/>
              <w:rPr>
                <w:rFonts w:hint="eastAsia" w:ascii="宋体" w:hAnsi="宋体" w:cs="宋体"/>
                <w:sz w:val="24"/>
              </w:rPr>
            </w:pPr>
          </w:p>
        </w:tc>
        <w:tc>
          <w:tcPr>
            <w:tcW w:w="374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0946A633">
            <w:pPr>
              <w:widowControl/>
              <w:spacing w:line="300" w:lineRule="exact"/>
              <w:textAlignment w:val="center"/>
              <w:rPr>
                <w:rFonts w:hint="eastAsia" w:ascii="宋体" w:hAnsi="宋体" w:cs="宋体"/>
                <w:sz w:val="24"/>
              </w:rPr>
            </w:pPr>
            <w:r>
              <w:rPr>
                <w:rFonts w:hint="eastAsia" w:ascii="宋体" w:hAnsi="宋体" w:cs="宋体"/>
                <w:sz w:val="24"/>
              </w:rPr>
              <w:t>取得授权专利（前2位完成人）；制定国际标准（组长）、国家标准（前2位完成人）、行业标准（前2位完成人）或3项以上浙江制造标准（第1完成人）</w:t>
            </w:r>
          </w:p>
        </w:tc>
        <w:tc>
          <w:tcPr>
            <w:tcW w:w="17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82402A">
            <w:pPr>
              <w:widowControl/>
              <w:spacing w:line="300" w:lineRule="exact"/>
              <w:jc w:val="center"/>
              <w:textAlignment w:val="center"/>
              <w:rPr>
                <w:rFonts w:hint="eastAsia" w:ascii="宋体" w:hAnsi="宋体" w:cs="宋体"/>
                <w:sz w:val="24"/>
              </w:rPr>
            </w:pPr>
            <w:r>
              <w:rPr>
                <w:rFonts w:hint="eastAsia" w:ascii="宋体" w:hAnsi="宋体" w:cs="宋体"/>
                <w:sz w:val="24"/>
              </w:rPr>
              <w:t>市市场监管局、市人力社保局</w:t>
            </w:r>
          </w:p>
        </w:tc>
      </w:tr>
    </w:tbl>
    <w:p w14:paraId="208A00E0"/>
    <w:p w14:paraId="148C1BE2"/>
    <w:p w14:paraId="3210C43B">
      <w:pPr>
        <w:widowControl/>
        <w:suppressAutoHyphens/>
        <w:bidi w:val="0"/>
        <w:ind w:firstLine="0" w:firstLineChars="0"/>
        <w:jc w:val="center"/>
        <w:rPr>
          <w:rFonts w:ascii="方正小标宋简体" w:hAnsi="黑体" w:eastAsia="方正小标宋简体" w:cs="Times New Roman"/>
          <w:color w:val="auto"/>
          <w:sz w:val="36"/>
          <w:szCs w:val="36"/>
          <w:highlight w:val="none"/>
        </w:rPr>
      </w:pPr>
      <w:r>
        <w:rPr>
          <w:rFonts w:hint="eastAsia" w:ascii="方正小标宋简体" w:hAnsi="仿宋" w:eastAsia="方正小标宋简体" w:cs="Times New Roman"/>
          <w:color w:val="auto"/>
          <w:sz w:val="36"/>
          <w:szCs w:val="36"/>
          <w:highlight w:val="none"/>
        </w:rPr>
        <w:t>市级相关职能部门联系方式</w:t>
      </w:r>
    </w:p>
    <w:tbl>
      <w:tblPr>
        <w:tblStyle w:val="8"/>
        <w:tblW w:w="6179" w:type="dxa"/>
        <w:jc w:val="center"/>
        <w:tblLayout w:type="fixed"/>
        <w:tblCellMar>
          <w:top w:w="0" w:type="dxa"/>
          <w:left w:w="0" w:type="dxa"/>
          <w:bottom w:w="0" w:type="dxa"/>
          <w:right w:w="0" w:type="dxa"/>
        </w:tblCellMar>
      </w:tblPr>
      <w:tblGrid>
        <w:gridCol w:w="1012"/>
        <w:gridCol w:w="3380"/>
        <w:gridCol w:w="1787"/>
      </w:tblGrid>
      <w:tr w14:paraId="0A686C3E">
        <w:tblPrEx>
          <w:tblCellMar>
            <w:top w:w="0" w:type="dxa"/>
            <w:left w:w="0" w:type="dxa"/>
            <w:bottom w:w="0" w:type="dxa"/>
            <w:right w:w="0" w:type="dxa"/>
          </w:tblCellMar>
        </w:tblPrEx>
        <w:trPr>
          <w:trHeight w:val="526" w:hRule="atLeast"/>
          <w:jc w:val="center"/>
        </w:trPr>
        <w:tc>
          <w:tcPr>
            <w:tcW w:w="1012" w:type="dxa"/>
            <w:tcBorders>
              <w:top w:val="single" w:color="auto" w:sz="8" w:space="0"/>
              <w:left w:val="single" w:color="auto" w:sz="8" w:space="0"/>
              <w:bottom w:val="nil"/>
              <w:right w:val="single" w:color="auto" w:sz="4" w:space="0"/>
            </w:tcBorders>
            <w:noWrap w:val="0"/>
            <w:tcMar>
              <w:top w:w="13" w:type="dxa"/>
              <w:left w:w="13" w:type="dxa"/>
              <w:bottom w:w="0" w:type="dxa"/>
              <w:right w:w="13" w:type="dxa"/>
            </w:tcMar>
            <w:vAlign w:val="center"/>
          </w:tcPr>
          <w:p w14:paraId="190FF19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仿宋_GB2312" w:hAnsi="宋体" w:eastAsia="仿宋_GB2312" w:cs="宋体"/>
                <w:b/>
                <w:color w:val="auto"/>
                <w:sz w:val="21"/>
                <w:szCs w:val="21"/>
                <w:highlight w:val="none"/>
              </w:rPr>
            </w:pPr>
            <w:r>
              <w:rPr>
                <w:rFonts w:hint="eastAsia" w:ascii="仿宋_GB2312" w:hAnsi="Calibri" w:eastAsia="仿宋_GB2312" w:cs="Times New Roman"/>
                <w:b/>
                <w:color w:val="auto"/>
                <w:sz w:val="21"/>
                <w:szCs w:val="21"/>
                <w:highlight w:val="none"/>
              </w:rPr>
              <w:t>序号</w:t>
            </w:r>
          </w:p>
        </w:tc>
        <w:tc>
          <w:tcPr>
            <w:tcW w:w="3380" w:type="dxa"/>
            <w:tcBorders>
              <w:top w:val="single" w:color="auto" w:sz="8" w:space="0"/>
              <w:left w:val="nil"/>
              <w:bottom w:val="nil"/>
              <w:right w:val="single" w:color="auto" w:sz="4" w:space="0"/>
            </w:tcBorders>
            <w:noWrap w:val="0"/>
            <w:tcMar>
              <w:top w:w="13" w:type="dxa"/>
              <w:left w:w="13" w:type="dxa"/>
              <w:bottom w:w="0" w:type="dxa"/>
              <w:right w:w="13" w:type="dxa"/>
            </w:tcMar>
            <w:vAlign w:val="center"/>
          </w:tcPr>
          <w:p w14:paraId="6A91D823">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仿宋_GB2312" w:hAnsi="宋体" w:eastAsia="仿宋_GB2312" w:cs="宋体"/>
                <w:b/>
                <w:color w:val="auto"/>
                <w:sz w:val="21"/>
                <w:szCs w:val="21"/>
                <w:highlight w:val="none"/>
              </w:rPr>
            </w:pPr>
            <w:r>
              <w:rPr>
                <w:rFonts w:hint="eastAsia" w:ascii="仿宋_GB2312" w:hAnsi="Calibri" w:eastAsia="仿宋_GB2312" w:cs="Times New Roman"/>
                <w:b/>
                <w:color w:val="auto"/>
                <w:sz w:val="21"/>
                <w:szCs w:val="21"/>
                <w:highlight w:val="none"/>
              </w:rPr>
              <w:t>单位名称</w:t>
            </w:r>
          </w:p>
        </w:tc>
        <w:tc>
          <w:tcPr>
            <w:tcW w:w="1787" w:type="dxa"/>
            <w:tcBorders>
              <w:top w:val="single" w:color="auto" w:sz="8" w:space="0"/>
              <w:left w:val="nil"/>
              <w:bottom w:val="nil"/>
              <w:right w:val="single" w:color="auto" w:sz="8" w:space="0"/>
            </w:tcBorders>
            <w:noWrap w:val="0"/>
            <w:tcMar>
              <w:top w:w="13" w:type="dxa"/>
              <w:left w:w="13" w:type="dxa"/>
              <w:bottom w:w="0" w:type="dxa"/>
              <w:right w:w="13" w:type="dxa"/>
            </w:tcMar>
            <w:vAlign w:val="center"/>
          </w:tcPr>
          <w:p w14:paraId="762E3719">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仿宋_GB2312" w:hAnsi="宋体" w:eastAsia="仿宋_GB2312" w:cs="宋体"/>
                <w:b/>
                <w:color w:val="auto"/>
                <w:sz w:val="21"/>
                <w:szCs w:val="21"/>
                <w:highlight w:val="none"/>
              </w:rPr>
            </w:pPr>
            <w:r>
              <w:rPr>
                <w:rFonts w:hint="eastAsia" w:ascii="仿宋_GB2312" w:hAnsi="Calibri" w:eastAsia="仿宋_GB2312" w:cs="Times New Roman"/>
                <w:b/>
                <w:color w:val="auto"/>
                <w:sz w:val="21"/>
                <w:szCs w:val="21"/>
                <w:highlight w:val="none"/>
              </w:rPr>
              <w:t>联系电话</w:t>
            </w:r>
          </w:p>
        </w:tc>
      </w:tr>
      <w:tr w14:paraId="3719DEF3">
        <w:tblPrEx>
          <w:tblCellMar>
            <w:top w:w="0" w:type="dxa"/>
            <w:left w:w="0" w:type="dxa"/>
            <w:bottom w:w="0" w:type="dxa"/>
            <w:right w:w="0" w:type="dxa"/>
          </w:tblCellMar>
        </w:tblPrEx>
        <w:trPr>
          <w:trHeight w:val="526" w:hRule="atLeast"/>
          <w:jc w:val="center"/>
        </w:trPr>
        <w:tc>
          <w:tcPr>
            <w:tcW w:w="1012" w:type="dxa"/>
            <w:tcBorders>
              <w:top w:val="single" w:color="auto" w:sz="8" w:space="0"/>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0A4A37FD">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1</w:t>
            </w:r>
          </w:p>
        </w:tc>
        <w:tc>
          <w:tcPr>
            <w:tcW w:w="3380" w:type="dxa"/>
            <w:tcBorders>
              <w:top w:val="single" w:color="auto" w:sz="8" w:space="0"/>
              <w:left w:val="nil"/>
              <w:bottom w:val="single" w:color="auto" w:sz="4" w:space="0"/>
              <w:right w:val="single" w:color="auto" w:sz="4" w:space="0"/>
            </w:tcBorders>
            <w:noWrap w:val="0"/>
            <w:tcMar>
              <w:top w:w="13" w:type="dxa"/>
              <w:left w:w="13" w:type="dxa"/>
              <w:bottom w:w="0" w:type="dxa"/>
              <w:right w:w="13" w:type="dxa"/>
            </w:tcMar>
            <w:vAlign w:val="center"/>
          </w:tcPr>
          <w:p w14:paraId="5DB81825">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市委人才办</w:t>
            </w:r>
          </w:p>
        </w:tc>
        <w:tc>
          <w:tcPr>
            <w:tcW w:w="1787" w:type="dxa"/>
            <w:tcBorders>
              <w:top w:val="single" w:color="auto" w:sz="8" w:space="0"/>
              <w:left w:val="nil"/>
              <w:bottom w:val="single" w:color="auto" w:sz="4" w:space="0"/>
              <w:right w:val="single" w:color="auto" w:sz="8" w:space="0"/>
            </w:tcBorders>
            <w:noWrap w:val="0"/>
            <w:tcMar>
              <w:top w:w="13" w:type="dxa"/>
              <w:left w:w="13" w:type="dxa"/>
              <w:bottom w:w="0" w:type="dxa"/>
              <w:right w:w="13" w:type="dxa"/>
            </w:tcMar>
            <w:vAlign w:val="center"/>
          </w:tcPr>
          <w:p w14:paraId="1EAF6A9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89186470</w:t>
            </w:r>
          </w:p>
        </w:tc>
      </w:tr>
      <w:tr w14:paraId="6FE890AB">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12BF8D49">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2</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4481C703">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市委宣传部</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E758E2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89183749</w:t>
            </w:r>
          </w:p>
        </w:tc>
      </w:tr>
      <w:tr w14:paraId="26640C56">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2A866E4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3</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567303B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市经信局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476C57D1">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89292060</w:t>
            </w:r>
          </w:p>
        </w:tc>
      </w:tr>
      <w:tr w14:paraId="6AABE2B0">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301CCD7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4</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51BB0160">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市教育局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54FCFB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89187361</w:t>
            </w:r>
          </w:p>
        </w:tc>
      </w:tr>
      <w:tr w14:paraId="724D4AE2">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6292EA7A">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5</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2000AB25">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市科技局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615CE39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宋体"/>
                <w:color w:val="auto"/>
                <w:sz w:val="20"/>
                <w:szCs w:val="20"/>
                <w:highlight w:val="none"/>
              </w:rPr>
              <w:t>89298068</w:t>
            </w:r>
          </w:p>
        </w:tc>
      </w:tr>
      <w:tr w14:paraId="75ACCE19">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4BF68E93">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6</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4EEFA587">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市民政局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243D14C">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仿宋"/>
                <w:color w:val="auto"/>
                <w:sz w:val="20"/>
                <w:szCs w:val="20"/>
                <w:highlight w:val="none"/>
              </w:rPr>
              <w:t>89184255</w:t>
            </w:r>
          </w:p>
        </w:tc>
      </w:tr>
      <w:tr w14:paraId="75B4A606">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50D6C2C5">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7</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479D4EA6">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市司法局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8B9CEEA">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仿宋"/>
                <w:color w:val="auto"/>
                <w:sz w:val="20"/>
                <w:szCs w:val="20"/>
                <w:highlight w:val="none"/>
                <w:lang w:val="en-US" w:eastAsia="zh-CN"/>
              </w:rPr>
            </w:pPr>
            <w:r>
              <w:rPr>
                <w:rFonts w:hint="eastAsia" w:ascii="宋体" w:hAnsi="宋体" w:eastAsia="宋体" w:cs="仿宋"/>
                <w:color w:val="auto"/>
                <w:sz w:val="20"/>
                <w:szCs w:val="20"/>
                <w:highlight w:val="none"/>
                <w:lang w:val="en-US" w:eastAsia="zh-CN"/>
              </w:rPr>
              <w:t>87300194</w:t>
            </w:r>
          </w:p>
        </w:tc>
      </w:tr>
      <w:tr w14:paraId="35A785C9">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6EB73331">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8</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764D239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市财政局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3E01538">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仿宋"/>
                <w:color w:val="auto"/>
                <w:sz w:val="20"/>
                <w:szCs w:val="20"/>
                <w:highlight w:val="none"/>
                <w:lang w:val="en-US" w:eastAsia="zh-CN"/>
              </w:rPr>
            </w:pPr>
            <w:r>
              <w:rPr>
                <w:rFonts w:hint="eastAsia" w:ascii="宋体" w:hAnsi="宋体" w:eastAsia="宋体" w:cs="仿宋"/>
                <w:color w:val="auto"/>
                <w:sz w:val="20"/>
                <w:szCs w:val="20"/>
                <w:highlight w:val="none"/>
                <w:lang w:val="en-US" w:eastAsia="zh-CN"/>
              </w:rPr>
              <w:t>89388305</w:t>
            </w:r>
          </w:p>
        </w:tc>
      </w:tr>
      <w:tr w14:paraId="16D4B569">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46688F50">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Times New Roman"/>
                <w:color w:val="auto"/>
                <w:sz w:val="20"/>
                <w:szCs w:val="20"/>
                <w:highlight w:val="none"/>
                <w:lang w:val="en-US" w:eastAsia="zh-CN"/>
              </w:rPr>
              <w:t>9</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63A8AE3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市人社局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B8DFE2C">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87183315</w:t>
            </w:r>
          </w:p>
        </w:tc>
      </w:tr>
      <w:tr w14:paraId="6EF2BABE">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09ECD81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10</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4FC5F0F4">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市住建局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33F49EEA">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89187220</w:t>
            </w:r>
          </w:p>
        </w:tc>
      </w:tr>
      <w:tr w14:paraId="07B1FD90">
        <w:tblPrEx>
          <w:tblCellMar>
            <w:top w:w="0" w:type="dxa"/>
            <w:left w:w="0" w:type="dxa"/>
            <w:bottom w:w="0" w:type="dxa"/>
            <w:right w:w="0" w:type="dxa"/>
          </w:tblCellMar>
        </w:tblPrEx>
        <w:trPr>
          <w:trHeight w:val="463"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7C055245">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Times New Roman"/>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11</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21873E44">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市交通局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6A6EE95">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89189042</w:t>
            </w:r>
          </w:p>
        </w:tc>
      </w:tr>
      <w:tr w14:paraId="70180F55">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11E4EA93">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12</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27AA6334">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市文广旅游局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73C031E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89181317</w:t>
            </w:r>
          </w:p>
        </w:tc>
      </w:tr>
      <w:tr w14:paraId="76072F54">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1451F8A6">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Times New Roman"/>
                <w:color w:val="auto"/>
                <w:sz w:val="20"/>
                <w:szCs w:val="20"/>
                <w:highlight w:val="none"/>
              </w:rPr>
              <w:t>1</w:t>
            </w:r>
            <w:r>
              <w:rPr>
                <w:rFonts w:hint="eastAsia" w:ascii="宋体" w:hAnsi="宋体" w:eastAsia="宋体" w:cs="Times New Roman"/>
                <w:color w:val="auto"/>
                <w:sz w:val="20"/>
                <w:szCs w:val="20"/>
                <w:highlight w:val="none"/>
                <w:lang w:val="en-US" w:eastAsia="zh-CN"/>
              </w:rPr>
              <w:t>3</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3F058EFC">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市卫生健康委</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0786FFEC">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87363579</w:t>
            </w:r>
          </w:p>
        </w:tc>
      </w:tr>
      <w:tr w14:paraId="264F8774">
        <w:tblPrEx>
          <w:tblCellMar>
            <w:top w:w="0" w:type="dxa"/>
            <w:left w:w="0" w:type="dxa"/>
            <w:bottom w:w="0" w:type="dxa"/>
            <w:right w:w="0" w:type="dxa"/>
          </w:tblCellMar>
        </w:tblPrEx>
        <w:trPr>
          <w:trHeight w:val="652" w:hRule="atLeast"/>
          <w:jc w:val="center"/>
        </w:trPr>
        <w:tc>
          <w:tcPr>
            <w:tcW w:w="1012" w:type="dxa"/>
            <w:vMerge w:val="restart"/>
            <w:tcBorders>
              <w:top w:val="nil"/>
              <w:left w:val="single" w:color="auto" w:sz="8" w:space="0"/>
              <w:right w:val="single" w:color="auto" w:sz="4" w:space="0"/>
            </w:tcBorders>
            <w:noWrap w:val="0"/>
            <w:tcMar>
              <w:top w:w="13" w:type="dxa"/>
              <w:left w:w="13" w:type="dxa"/>
              <w:bottom w:w="0" w:type="dxa"/>
              <w:right w:w="13" w:type="dxa"/>
            </w:tcMar>
            <w:vAlign w:val="center"/>
          </w:tcPr>
          <w:p w14:paraId="790CE77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rPr>
              <w:t>1</w:t>
            </w:r>
            <w:r>
              <w:rPr>
                <w:rFonts w:hint="eastAsia" w:ascii="宋体" w:hAnsi="宋体" w:eastAsia="宋体" w:cs="Times New Roman"/>
                <w:color w:val="auto"/>
                <w:sz w:val="20"/>
                <w:szCs w:val="20"/>
                <w:highlight w:val="none"/>
                <w:lang w:val="en-US" w:eastAsia="zh-CN"/>
              </w:rPr>
              <w:t>4</w:t>
            </w:r>
          </w:p>
        </w:tc>
        <w:tc>
          <w:tcPr>
            <w:tcW w:w="3380" w:type="dxa"/>
            <w:vMerge w:val="restart"/>
            <w:tcBorders>
              <w:top w:val="nil"/>
              <w:left w:val="nil"/>
              <w:right w:val="single" w:color="auto" w:sz="4" w:space="0"/>
            </w:tcBorders>
            <w:noWrap w:val="0"/>
            <w:tcMar>
              <w:top w:w="13" w:type="dxa"/>
              <w:left w:w="13" w:type="dxa"/>
              <w:bottom w:w="0" w:type="dxa"/>
              <w:right w:w="13" w:type="dxa"/>
            </w:tcMar>
            <w:vAlign w:val="center"/>
          </w:tcPr>
          <w:p w14:paraId="4E70EB2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市市场监管局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76D8C8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89199895</w:t>
            </w:r>
          </w:p>
          <w:p w14:paraId="7E18455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（知识产权）</w:t>
            </w:r>
          </w:p>
        </w:tc>
      </w:tr>
      <w:tr w14:paraId="46450F4A">
        <w:tblPrEx>
          <w:tblCellMar>
            <w:top w:w="0" w:type="dxa"/>
            <w:left w:w="0" w:type="dxa"/>
            <w:bottom w:w="0" w:type="dxa"/>
            <w:right w:w="0" w:type="dxa"/>
          </w:tblCellMar>
        </w:tblPrEx>
        <w:trPr>
          <w:trHeight w:val="90" w:hRule="atLeast"/>
          <w:jc w:val="center"/>
        </w:trPr>
        <w:tc>
          <w:tcPr>
            <w:tcW w:w="1012" w:type="dxa"/>
            <w:vMerge w:val="continue"/>
            <w:tcBorders>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52269B0A">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p>
        </w:tc>
        <w:tc>
          <w:tcPr>
            <w:tcW w:w="3380" w:type="dxa"/>
            <w:vMerge w:val="continue"/>
            <w:tcBorders>
              <w:left w:val="nil"/>
              <w:bottom w:val="single" w:color="auto" w:sz="4" w:space="0"/>
              <w:right w:val="single" w:color="auto" w:sz="4" w:space="0"/>
            </w:tcBorders>
            <w:noWrap w:val="0"/>
            <w:tcMar>
              <w:top w:w="13" w:type="dxa"/>
              <w:left w:w="13" w:type="dxa"/>
              <w:bottom w:w="0" w:type="dxa"/>
              <w:right w:w="13" w:type="dxa"/>
            </w:tcMar>
            <w:vAlign w:val="center"/>
          </w:tcPr>
          <w:p w14:paraId="672AC7AA">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A170D56">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89189797</w:t>
            </w:r>
          </w:p>
          <w:p w14:paraId="7DCDE4C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（质监）</w:t>
            </w:r>
          </w:p>
        </w:tc>
      </w:tr>
      <w:tr w14:paraId="449590F2">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4266969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15</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6992893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Times New Roman"/>
                <w:color w:val="auto"/>
                <w:sz w:val="20"/>
                <w:szCs w:val="20"/>
                <w:highlight w:val="none"/>
              </w:rPr>
              <w:t>市</w:t>
            </w:r>
            <w:r>
              <w:rPr>
                <w:rFonts w:hint="eastAsia" w:ascii="宋体" w:hAnsi="宋体" w:eastAsia="宋体" w:cs="Times New Roman"/>
                <w:color w:val="auto"/>
                <w:sz w:val="20"/>
                <w:szCs w:val="20"/>
                <w:highlight w:val="none"/>
                <w:lang w:eastAsia="zh-CN"/>
              </w:rPr>
              <w:t>地方</w:t>
            </w:r>
            <w:r>
              <w:rPr>
                <w:rFonts w:hint="eastAsia" w:ascii="宋体" w:hAnsi="宋体" w:eastAsia="宋体" w:cs="Times New Roman"/>
                <w:color w:val="auto"/>
                <w:sz w:val="20"/>
                <w:szCs w:val="20"/>
                <w:highlight w:val="none"/>
              </w:rPr>
              <w:t>金融</w:t>
            </w:r>
            <w:r>
              <w:rPr>
                <w:rFonts w:hint="eastAsia" w:ascii="宋体" w:hAnsi="宋体" w:eastAsia="宋体" w:cs="Times New Roman"/>
                <w:color w:val="auto"/>
                <w:sz w:val="20"/>
                <w:szCs w:val="20"/>
                <w:highlight w:val="none"/>
                <w:lang w:eastAsia="zh-CN"/>
              </w:rPr>
              <w:t>监管局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1BAFD714">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89185889</w:t>
            </w:r>
          </w:p>
        </w:tc>
      </w:tr>
      <w:tr w14:paraId="5F00BFB2">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6E6E1F0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Times New Roman"/>
                <w:color w:val="auto"/>
                <w:sz w:val="20"/>
                <w:szCs w:val="20"/>
                <w:highlight w:val="none"/>
              </w:rPr>
              <w:t>1</w:t>
            </w:r>
            <w:r>
              <w:rPr>
                <w:rFonts w:hint="eastAsia" w:ascii="宋体" w:hAnsi="宋体" w:eastAsia="宋体" w:cs="Times New Roman"/>
                <w:color w:val="auto"/>
                <w:sz w:val="20"/>
                <w:szCs w:val="20"/>
                <w:highlight w:val="none"/>
                <w:lang w:val="en-US" w:eastAsia="zh-CN"/>
              </w:rPr>
              <w:t>6</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329DA98D">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市体育局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311B3F4D">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Times New Roman"/>
                <w:color w:val="auto"/>
                <w:sz w:val="20"/>
                <w:szCs w:val="20"/>
                <w:highlight w:val="none"/>
              </w:rPr>
            </w:pPr>
            <w:r>
              <w:rPr>
                <w:rFonts w:ascii="宋体" w:hAnsi="宋体" w:eastAsia="宋体" w:cs="Times New Roman"/>
                <w:color w:val="auto"/>
                <w:sz w:val="20"/>
                <w:szCs w:val="20"/>
                <w:highlight w:val="none"/>
              </w:rPr>
              <w:t>89187346</w:t>
            </w:r>
          </w:p>
        </w:tc>
      </w:tr>
      <w:tr w14:paraId="01ED7036">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53447CD8">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Times New Roman"/>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17</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680B8E01">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Times New Roman"/>
                <w:color w:val="auto"/>
                <w:sz w:val="20"/>
                <w:szCs w:val="20"/>
                <w:highlight w:val="none"/>
                <w:lang w:eastAsia="zh-CN"/>
              </w:rPr>
            </w:pPr>
            <w:r>
              <w:rPr>
                <w:rFonts w:hint="eastAsia" w:ascii="宋体" w:hAnsi="宋体" w:eastAsia="宋体" w:cs="Times New Roman"/>
                <w:color w:val="auto"/>
                <w:sz w:val="20"/>
                <w:szCs w:val="20"/>
                <w:highlight w:val="none"/>
                <w:lang w:eastAsia="zh-CN"/>
              </w:rPr>
              <w:t>市服务业局</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133BB0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Times New Roman"/>
                <w:color w:val="auto"/>
                <w:sz w:val="20"/>
                <w:szCs w:val="20"/>
                <w:highlight w:val="none"/>
              </w:rPr>
            </w:pPr>
            <w:r>
              <w:rPr>
                <w:rFonts w:hint="eastAsia" w:ascii="宋体" w:hAnsi="宋体" w:eastAsia="宋体" w:cs="Times New Roman"/>
                <w:color w:val="auto"/>
                <w:sz w:val="20"/>
                <w:szCs w:val="20"/>
                <w:highlight w:val="none"/>
              </w:rPr>
              <w:t>89183925</w:t>
            </w:r>
          </w:p>
        </w:tc>
      </w:tr>
      <w:tr w14:paraId="5884C6F3">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6D809A42">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rPr>
              <w:t>1</w:t>
            </w:r>
            <w:r>
              <w:rPr>
                <w:rFonts w:hint="eastAsia" w:ascii="宋体" w:hAnsi="宋体" w:eastAsia="宋体" w:cs="Times New Roman"/>
                <w:color w:val="auto"/>
                <w:sz w:val="20"/>
                <w:szCs w:val="20"/>
                <w:highlight w:val="none"/>
                <w:lang w:val="en-US" w:eastAsia="zh-CN"/>
              </w:rPr>
              <w:t>8</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6F87828E">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市社科院</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3916B9D3">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89183626</w:t>
            </w:r>
          </w:p>
        </w:tc>
      </w:tr>
      <w:tr w14:paraId="060969D2">
        <w:tblPrEx>
          <w:tblCellMar>
            <w:top w:w="0" w:type="dxa"/>
            <w:left w:w="0" w:type="dxa"/>
            <w:bottom w:w="0" w:type="dxa"/>
            <w:right w:w="0" w:type="dxa"/>
          </w:tblCellMar>
        </w:tblPrEx>
        <w:trPr>
          <w:trHeight w:val="475"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09EF5E3B">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0"/>
                <w:szCs w:val="20"/>
                <w:highlight w:val="none"/>
                <w:lang w:eastAsia="zh-CN"/>
              </w:rPr>
            </w:pPr>
            <w:r>
              <w:rPr>
                <w:rFonts w:hint="eastAsia" w:ascii="宋体" w:hAnsi="宋体" w:eastAsia="宋体" w:cs="Times New Roman"/>
                <w:color w:val="auto"/>
                <w:sz w:val="20"/>
                <w:szCs w:val="20"/>
                <w:highlight w:val="none"/>
              </w:rPr>
              <w:t>1</w:t>
            </w:r>
            <w:r>
              <w:rPr>
                <w:rFonts w:hint="eastAsia" w:ascii="宋体" w:hAnsi="宋体" w:eastAsia="宋体" w:cs="Times New Roman"/>
                <w:color w:val="auto"/>
                <w:sz w:val="20"/>
                <w:szCs w:val="20"/>
                <w:highlight w:val="none"/>
                <w:lang w:val="en-US" w:eastAsia="zh-CN"/>
              </w:rPr>
              <w:t>9</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54F200F9">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市总工会</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3C24909F">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89189270</w:t>
            </w:r>
          </w:p>
        </w:tc>
      </w:tr>
      <w:tr w14:paraId="18DE8B69">
        <w:tblPrEx>
          <w:tblCellMar>
            <w:top w:w="0" w:type="dxa"/>
            <w:left w:w="0" w:type="dxa"/>
            <w:bottom w:w="0" w:type="dxa"/>
            <w:right w:w="0" w:type="dxa"/>
          </w:tblCellMar>
        </w:tblPrEx>
        <w:trPr>
          <w:trHeight w:val="501" w:hRule="atLeast"/>
          <w:jc w:val="center"/>
        </w:trPr>
        <w:tc>
          <w:tcPr>
            <w:tcW w:w="1012" w:type="dxa"/>
            <w:tcBorders>
              <w:top w:val="nil"/>
              <w:left w:val="single" w:color="auto" w:sz="8" w:space="0"/>
              <w:bottom w:val="single" w:color="auto" w:sz="4" w:space="0"/>
              <w:right w:val="single" w:color="auto" w:sz="4" w:space="0"/>
            </w:tcBorders>
            <w:noWrap w:val="0"/>
            <w:tcMar>
              <w:top w:w="13" w:type="dxa"/>
              <w:left w:w="13" w:type="dxa"/>
              <w:bottom w:w="0" w:type="dxa"/>
              <w:right w:w="13" w:type="dxa"/>
            </w:tcMar>
            <w:vAlign w:val="center"/>
          </w:tcPr>
          <w:p w14:paraId="1193C068">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hint="default" w:ascii="宋体" w:hAnsi="宋体" w:eastAsia="宋体" w:cs="宋体"/>
                <w:color w:val="auto"/>
                <w:sz w:val="20"/>
                <w:szCs w:val="20"/>
                <w:highlight w:val="none"/>
                <w:lang w:val="en-US" w:eastAsia="zh-CN"/>
              </w:rPr>
            </w:pPr>
            <w:r>
              <w:rPr>
                <w:rFonts w:hint="eastAsia" w:ascii="宋体" w:hAnsi="宋体" w:eastAsia="宋体" w:cs="Times New Roman"/>
                <w:color w:val="auto"/>
                <w:sz w:val="20"/>
                <w:szCs w:val="20"/>
                <w:highlight w:val="none"/>
                <w:lang w:val="en-US" w:eastAsia="zh-CN"/>
              </w:rPr>
              <w:t>20</w:t>
            </w:r>
          </w:p>
        </w:tc>
        <w:tc>
          <w:tcPr>
            <w:tcW w:w="3380" w:type="dxa"/>
            <w:tcBorders>
              <w:top w:val="nil"/>
              <w:left w:val="nil"/>
              <w:bottom w:val="single" w:color="auto" w:sz="4" w:space="0"/>
              <w:right w:val="single" w:color="auto" w:sz="4" w:space="0"/>
            </w:tcBorders>
            <w:noWrap w:val="0"/>
            <w:tcMar>
              <w:top w:w="13" w:type="dxa"/>
              <w:left w:w="13" w:type="dxa"/>
              <w:bottom w:w="0" w:type="dxa"/>
              <w:right w:w="13" w:type="dxa"/>
            </w:tcMar>
            <w:vAlign w:val="center"/>
          </w:tcPr>
          <w:p w14:paraId="1524E987">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hint="eastAsia" w:ascii="宋体" w:hAnsi="宋体" w:eastAsia="宋体" w:cs="Times New Roman"/>
                <w:color w:val="auto"/>
                <w:sz w:val="20"/>
                <w:szCs w:val="20"/>
                <w:highlight w:val="none"/>
              </w:rPr>
              <w:t>市科协</w:t>
            </w:r>
          </w:p>
        </w:tc>
        <w:tc>
          <w:tcPr>
            <w:tcW w:w="1787" w:type="dxa"/>
            <w:tcBorders>
              <w:top w:val="nil"/>
              <w:left w:val="nil"/>
              <w:bottom w:val="single" w:color="auto" w:sz="4" w:space="0"/>
              <w:right w:val="single" w:color="auto" w:sz="8" w:space="0"/>
            </w:tcBorders>
            <w:noWrap w:val="0"/>
            <w:tcMar>
              <w:top w:w="13" w:type="dxa"/>
              <w:left w:w="13" w:type="dxa"/>
              <w:bottom w:w="0" w:type="dxa"/>
              <w:right w:w="13" w:type="dxa"/>
            </w:tcMar>
            <w:vAlign w:val="center"/>
          </w:tcPr>
          <w:p w14:paraId="5046B97C">
            <w:pPr>
              <w:keepNext w:val="0"/>
              <w:keepLines w:val="0"/>
              <w:pageBreakBefore w:val="0"/>
              <w:widowControl w:val="0"/>
              <w:suppressAutoHyphens/>
              <w:kinsoku/>
              <w:wordWrap/>
              <w:overflowPunct/>
              <w:topLinePunct w:val="0"/>
              <w:autoSpaceDE/>
              <w:autoSpaceDN/>
              <w:bidi w:val="0"/>
              <w:adjustRightInd/>
              <w:snapToGrid/>
              <w:spacing w:line="300" w:lineRule="exact"/>
              <w:ind w:firstLine="0" w:firstLineChars="0"/>
              <w:jc w:val="center"/>
              <w:textAlignment w:val="auto"/>
              <w:rPr>
                <w:rFonts w:ascii="宋体" w:hAnsi="宋体" w:eastAsia="宋体" w:cs="宋体"/>
                <w:color w:val="auto"/>
                <w:sz w:val="20"/>
                <w:szCs w:val="20"/>
                <w:highlight w:val="none"/>
              </w:rPr>
            </w:pPr>
            <w:r>
              <w:rPr>
                <w:rFonts w:ascii="宋体" w:hAnsi="宋体" w:eastAsia="宋体" w:cs="Times New Roman"/>
                <w:color w:val="auto"/>
                <w:sz w:val="20"/>
                <w:szCs w:val="20"/>
                <w:highlight w:val="none"/>
              </w:rPr>
              <w:t>89382348</w:t>
            </w:r>
          </w:p>
        </w:tc>
      </w:tr>
    </w:tbl>
    <w:p w14:paraId="51CFD7AB"/>
    <w:sectPr>
      <w:footerReference r:id="rId3" w:type="default"/>
      <w:pgSz w:w="11906" w:h="16838"/>
      <w:pgMar w:top="2098" w:right="1474" w:bottom="1984" w:left="1587" w:header="720"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仿宋_GB2312">
    <w:altName w:val="仿宋"/>
    <w:panose1 w:val="02010609030101010101"/>
    <w:charset w:val="86"/>
    <w:family w:val="auto"/>
    <w:pitch w:val="default"/>
    <w:sig w:usb0="00000000"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59052">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00125" cy="31940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000125" cy="319405"/>
                      </a:xfrm>
                      <a:prstGeom prst="rect">
                        <a:avLst/>
                      </a:prstGeom>
                      <a:noFill/>
                      <a:ln>
                        <a:noFill/>
                      </a:ln>
                    </wps:spPr>
                    <wps:txbx>
                      <w:txbxContent>
                        <w:p w14:paraId="13EFF084">
                          <w:pPr>
                            <w:pStyle w:val="5"/>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w:t>
                          </w:r>
                        </w:p>
                      </w:txbxContent>
                    </wps:txbx>
                    <wps:bodyPr wrap="square" lIns="0" tIns="0" rIns="0" bIns="0" upright="0"/>
                  </wps:wsp>
                </a:graphicData>
              </a:graphic>
            </wp:anchor>
          </w:drawing>
        </mc:Choice>
        <mc:Fallback>
          <w:pict>
            <v:shape id="文本框 1026" o:spid="_x0000_s1026" o:spt="202" type="#_x0000_t202" style="position:absolute;left:0pt;margin-top:0pt;height:25.15pt;width:78.75pt;mso-position-horizontal:outside;mso-position-horizontal-relative:margin;z-index:251659264;mso-width-relative:page;mso-height-relative:page;" filled="f" stroked="f" coordsize="21600,21600" o:gfxdata="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zGuR9QAAAAEAQAADwAAAAAAAAABACAAAAAiAAAAZHJzL2Rvd25yZXYu&#10;eG1sUEsBAhQAFAAAAAgAh07iQKz6MVnGAQAAgwMAAA4AAAAAAAAAAQAgAAAAIwEAAGRycy9lMm9E&#10;b2MueG1sUEsFBgAAAAAGAAYAWQEAAFsFAAAAAA==&#10;">
              <v:fill on="f" focussize="0,0"/>
              <v:stroke on="f"/>
              <v:imagedata o:title=""/>
              <o:lock v:ext="edit" aspectratio="f"/>
              <v:textbox inset="0mm,0mm,0mm,0mm">
                <w:txbxContent>
                  <w:p w14:paraId="13EFF084">
                    <w:pPr>
                      <w:pStyle w:val="5"/>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2</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OWU5NmNiNjk1MmU1NGExYzVhZWNmNjM1MDc2ZWMifQ=="/>
  </w:docVars>
  <w:rsids>
    <w:rsidRoot w:val="00EB1BE0"/>
    <w:rsid w:val="001D72FF"/>
    <w:rsid w:val="006E0E8B"/>
    <w:rsid w:val="007F4F8F"/>
    <w:rsid w:val="008B5994"/>
    <w:rsid w:val="009A0A5F"/>
    <w:rsid w:val="00A61E3B"/>
    <w:rsid w:val="00AE437D"/>
    <w:rsid w:val="00B143E4"/>
    <w:rsid w:val="00DF5191"/>
    <w:rsid w:val="00EB1BE0"/>
    <w:rsid w:val="0FEE6B9C"/>
    <w:rsid w:val="19F43254"/>
    <w:rsid w:val="2F3B0497"/>
    <w:rsid w:val="37EFEE26"/>
    <w:rsid w:val="37FEB706"/>
    <w:rsid w:val="3FEF9AD1"/>
    <w:rsid w:val="47644F56"/>
    <w:rsid w:val="4AFCE89C"/>
    <w:rsid w:val="4BFFC1BA"/>
    <w:rsid w:val="4D591536"/>
    <w:rsid w:val="5BF5E8D6"/>
    <w:rsid w:val="5F052A32"/>
    <w:rsid w:val="63F39DE4"/>
    <w:rsid w:val="6DFB065B"/>
    <w:rsid w:val="6DFFBC59"/>
    <w:rsid w:val="6FBF47F6"/>
    <w:rsid w:val="71E6A70A"/>
    <w:rsid w:val="71FDF4AE"/>
    <w:rsid w:val="77ABA121"/>
    <w:rsid w:val="7ABE2AC2"/>
    <w:rsid w:val="7B3A64F7"/>
    <w:rsid w:val="7FA78BF5"/>
    <w:rsid w:val="7FF76DAB"/>
    <w:rsid w:val="96FB485F"/>
    <w:rsid w:val="A6FF2C5C"/>
    <w:rsid w:val="BBFA2D86"/>
    <w:rsid w:val="BD7FF8FC"/>
    <w:rsid w:val="CF632929"/>
    <w:rsid w:val="CFFD7B18"/>
    <w:rsid w:val="DF745466"/>
    <w:rsid w:val="EDFFC4C1"/>
    <w:rsid w:val="F6BC07C1"/>
    <w:rsid w:val="F8FEB3F1"/>
    <w:rsid w:val="FD7FD707"/>
    <w:rsid w:val="FF0E785E"/>
    <w:rsid w:val="FF5FB5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Body Text"/>
    <w:basedOn w:val="1"/>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w:basedOn w:val="4"/>
    <w:uiPriority w:val="0"/>
  </w:style>
  <w:style w:type="character" w:customStyle="1" w:styleId="10">
    <w:name w:val="默认段落字体1"/>
    <w:uiPriority w:val="0"/>
  </w:style>
  <w:style w:type="paragraph" w:customStyle="1" w:styleId="11">
    <w:name w:val="Heading"/>
    <w:basedOn w:val="1"/>
    <w:next w:val="4"/>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2">
    <w:name w:val="Index"/>
    <w:basedOn w:val="1"/>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6011</Words>
  <Characters>6217</Characters>
  <Lines>44</Lines>
  <Paragraphs>12</Paragraphs>
  <TotalTime>0</TotalTime>
  <ScaleCrop>false</ScaleCrop>
  <LinksUpToDate>false</LinksUpToDate>
  <CharactersWithSpaces>6217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2018-12-01T17:47:00Z</dcterms:created>
  <dc:creator>user</dc:creator>
  <cp:lastModifiedBy>zhang xian</cp:lastModifiedBy>
  <cp:lastPrinted>2022-04-21T23:14:00Z</cp:lastPrinted>
  <dcterms:modified xsi:type="dcterms:W3CDTF">2024-10-11T01:12:09Z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3892D955027F4CC7B0766F15DB15157F_13</vt:lpwstr>
  </property>
</Properties>
</file>